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hAnsi="Times New Roman" w:cs="Times New Roman"/>
          <w:noProof w:val="0"/>
        </w:rPr>
        <w:id w:val="-1559860284"/>
        <w:docPartObj>
          <w:docPartGallery w:val="Cover Pages"/>
          <w:docPartUnique/>
        </w:docPartObj>
      </w:sdtPr>
      <w:sdtEndPr/>
      <w:sdtContent>
        <w:p w14:paraId="59C60574" w14:textId="70A34B2D" w:rsidR="00F91006" w:rsidRPr="001401C5" w:rsidRDefault="00F91006" w:rsidP="0064519E">
          <w:pPr>
            <w:pStyle w:val="tableau"/>
            <w:ind w:left="-284"/>
            <w:rPr>
              <w:rFonts w:ascii="Times New Roman" w:hAnsi="Times New Roman" w:cs="Times New Roman"/>
            </w:rPr>
          </w:pPr>
        </w:p>
        <w:p w14:paraId="1CCC2196" w14:textId="3ABC2FB9" w:rsidR="00F91006" w:rsidRPr="001401C5" w:rsidRDefault="00F91006" w:rsidP="0064519E">
          <w:pPr>
            <w:ind w:left="-284"/>
            <w:jc w:val="left"/>
            <w:rPr>
              <w:rFonts w:ascii="Times New Roman" w:hAnsi="Times New Roman" w:cs="Times New Roman"/>
            </w:rPr>
          </w:pPr>
        </w:p>
        <w:tbl>
          <w:tblPr>
            <w:tblStyle w:val="Grilledutableau"/>
            <w:tblW w:w="999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106"/>
            <w:gridCol w:w="5886"/>
          </w:tblGrid>
          <w:tr w:rsidR="00B05214" w:rsidRPr="001401C5" w14:paraId="4EF1B9B0" w14:textId="77777777" w:rsidTr="0085195D">
            <w:trPr>
              <w:trHeight w:val="455"/>
            </w:trPr>
            <w:tc>
              <w:tcPr>
                <w:tcW w:w="4106" w:type="dxa"/>
                <w:vAlign w:val="center"/>
              </w:tcPr>
              <w:p w14:paraId="1BE7AA2E" w14:textId="209383A3" w:rsidR="00B05214" w:rsidRPr="001401C5" w:rsidRDefault="00B05214" w:rsidP="0026760B">
                <w:pPr>
                  <w:jc w:val="left"/>
                  <w:rPr>
                    <w:rFonts w:ascii="Times New Roman" w:hAnsi="Times New Roman" w:cs="Times New Roman"/>
                  </w:rPr>
                </w:pPr>
              </w:p>
            </w:tc>
            <w:tc>
              <w:tcPr>
                <w:tcW w:w="5886" w:type="dxa"/>
                <w:vAlign w:val="center"/>
              </w:tcPr>
              <w:p w14:paraId="62D98C8C" w14:textId="7E84B594" w:rsidR="00B05214" w:rsidRPr="001401C5" w:rsidRDefault="00B05214" w:rsidP="0064519E">
                <w:pPr>
                  <w:pStyle w:val="Rdacteur"/>
                  <w:jc w:val="left"/>
                  <w:rPr>
                    <w:rFonts w:ascii="Times New Roman" w:hAnsi="Times New Roman" w:cs="Times New Roman"/>
                    <w:lang w:val="en-US"/>
                  </w:rPr>
                </w:pPr>
              </w:p>
            </w:tc>
          </w:tr>
        </w:tbl>
        <w:p w14:paraId="5837C6DD" w14:textId="197AE694" w:rsidR="00D66ABF" w:rsidRPr="001401C5" w:rsidRDefault="0043061A" w:rsidP="00D66ABF">
          <w:pPr>
            <w:pStyle w:val="Corpsdetexte"/>
            <w:jc w:val="center"/>
            <w:rPr>
              <w:b/>
              <w:smallCaps/>
              <w:sz w:val="36"/>
              <w:szCs w:val="36"/>
            </w:rPr>
          </w:pPr>
          <w:r w:rsidRPr="001401C5">
            <w:rPr>
              <w:b/>
              <w:smallCaps/>
              <w:sz w:val="36"/>
              <w:szCs w:val="36"/>
            </w:rPr>
            <w:t>Cadre de réponse</w:t>
          </w:r>
        </w:p>
        <w:p w14:paraId="3CE53EF1" w14:textId="77777777" w:rsidR="00D66ABF" w:rsidRPr="001401C5" w:rsidRDefault="00D66ABF" w:rsidP="00D66ABF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11" w:color="auto"/>
            </w:pBdr>
            <w:rPr>
              <w:rFonts w:ascii="Times New Roman" w:hAnsi="Times New Roman" w:cs="Times New Roman"/>
              <w:b/>
              <w:bCs/>
              <w:i/>
            </w:rPr>
          </w:pPr>
        </w:p>
        <w:p w14:paraId="41AC6DA8" w14:textId="77777777" w:rsidR="00D66ABF" w:rsidRPr="001401C5" w:rsidRDefault="00D66ABF" w:rsidP="00D66ABF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11" w:color="auto"/>
            </w:pBdr>
            <w:jc w:val="center"/>
            <w:rPr>
              <w:rFonts w:ascii="Times New Roman" w:eastAsia="Calibri" w:hAnsi="Times New Roman" w:cs="Times New Roman"/>
              <w:b/>
              <w:i/>
              <w:sz w:val="36"/>
              <w:szCs w:val="36"/>
            </w:rPr>
          </w:pPr>
          <w:bookmarkStart w:id="0" w:name="_Hlk205801717"/>
          <w:r w:rsidRPr="001401C5">
            <w:rPr>
              <w:rFonts w:ascii="Times New Roman" w:eastAsia="Calibri" w:hAnsi="Times New Roman" w:cs="Times New Roman"/>
              <w:b/>
              <w:i/>
              <w:sz w:val="36"/>
              <w:szCs w:val="36"/>
            </w:rPr>
            <w:t>Système d’Acquisition Dynamique (SAD)</w:t>
          </w:r>
        </w:p>
        <w:p w14:paraId="0EF79229" w14:textId="77777777" w:rsidR="00D66ABF" w:rsidRPr="001401C5" w:rsidRDefault="00D66ABF" w:rsidP="00D66ABF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11" w:color="auto"/>
            </w:pBdr>
            <w:jc w:val="center"/>
            <w:rPr>
              <w:rFonts w:ascii="Times New Roman" w:hAnsi="Times New Roman" w:cs="Times New Roman"/>
              <w:b/>
              <w:bCs/>
              <w:i/>
            </w:rPr>
          </w:pPr>
          <w:bookmarkStart w:id="1" w:name="_Hlk200013953"/>
        </w:p>
        <w:p w14:paraId="73293DD9" w14:textId="4B6E13EC" w:rsidR="00D66ABF" w:rsidRPr="001401C5" w:rsidRDefault="00D66ABF" w:rsidP="001401C5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11" w:color="auto"/>
            </w:pBdr>
            <w:jc w:val="center"/>
            <w:rPr>
              <w:rFonts w:ascii="Times New Roman" w:eastAsia="Calibri" w:hAnsi="Times New Roman" w:cs="Times New Roman"/>
              <w:bCs/>
              <w:i/>
              <w:sz w:val="36"/>
              <w:szCs w:val="36"/>
            </w:rPr>
          </w:pPr>
          <w:bookmarkStart w:id="2" w:name="_Hlk195271772"/>
          <w:r w:rsidRPr="001401C5">
            <w:rPr>
              <w:rFonts w:ascii="Times New Roman" w:eastAsia="Calibri" w:hAnsi="Times New Roman" w:cs="Times New Roman"/>
              <w:bCs/>
              <w:i/>
              <w:sz w:val="36"/>
              <w:szCs w:val="36"/>
            </w:rPr>
            <w:t xml:space="preserve">Mobilier, agencement et accessoires décoratifs destinés aux espaces d’autorité </w:t>
          </w:r>
          <w:bookmarkEnd w:id="1"/>
          <w:bookmarkEnd w:id="2"/>
          <w:bookmarkEnd w:id="0"/>
          <w:r w:rsidR="00E853FD">
            <w:rPr>
              <w:rFonts w:ascii="Times New Roman" w:eastAsia="Calibri" w:hAnsi="Times New Roman" w:cs="Times New Roman"/>
              <w:bCs/>
              <w:i/>
              <w:sz w:val="36"/>
              <w:szCs w:val="36"/>
            </w:rPr>
            <w:t>et boutiques</w:t>
          </w:r>
        </w:p>
        <w:p w14:paraId="1036983C" w14:textId="77777777" w:rsidR="00D66ABF" w:rsidRPr="001401C5" w:rsidRDefault="00D66ABF" w:rsidP="00D66ABF">
          <w:pPr>
            <w:pStyle w:val="Corpsdetexte"/>
            <w:jc w:val="center"/>
            <w:rPr>
              <w:i/>
              <w:sz w:val="36"/>
              <w:szCs w:val="36"/>
            </w:rPr>
          </w:pPr>
          <w:r w:rsidRPr="001401C5">
            <w:rPr>
              <w:i/>
              <w:sz w:val="36"/>
              <w:szCs w:val="36"/>
            </w:rPr>
            <w:t xml:space="preserve">DCE n°2025/0624/EDA-DA </w:t>
          </w:r>
        </w:p>
        <w:p w14:paraId="7A8434A9" w14:textId="77777777" w:rsidR="00D66ABF" w:rsidRPr="001401C5" w:rsidRDefault="00D66ABF" w:rsidP="0043061A">
          <w:pPr>
            <w:pStyle w:val="Corpsdetexte"/>
            <w:jc w:val="center"/>
            <w:rPr>
              <w:i/>
              <w:sz w:val="28"/>
              <w:szCs w:val="28"/>
            </w:rPr>
          </w:pPr>
        </w:p>
        <w:p w14:paraId="2A6D852F" w14:textId="77777777" w:rsidR="00D1386C" w:rsidRPr="001401C5" w:rsidRDefault="00D1386C">
          <w:pPr>
            <w:rPr>
              <w:rFonts w:ascii="Times New Roman" w:hAnsi="Times New Roman" w:cs="Times New Roman"/>
              <w:lang w:val="en-US"/>
            </w:rPr>
          </w:pPr>
        </w:p>
        <w:p w14:paraId="469B134C" w14:textId="77777777" w:rsidR="00D1386C" w:rsidRPr="001401C5" w:rsidRDefault="00D1386C">
          <w:pPr>
            <w:rPr>
              <w:rFonts w:ascii="Times New Roman" w:hAnsi="Times New Roman" w:cs="Times New Roman"/>
              <w:lang w:val="en-US"/>
            </w:rPr>
          </w:pPr>
        </w:p>
        <w:p w14:paraId="46401F6E" w14:textId="77777777" w:rsidR="00D1386C" w:rsidRPr="001401C5" w:rsidRDefault="00D1386C">
          <w:pPr>
            <w:rPr>
              <w:rFonts w:ascii="Times New Roman" w:hAnsi="Times New Roman" w:cs="Times New Roman"/>
              <w:lang w:val="en-US"/>
            </w:rPr>
          </w:pPr>
        </w:p>
        <w:p w14:paraId="25028A1E" w14:textId="1E20DDB6" w:rsidR="00D059A0" w:rsidRPr="001401C5" w:rsidRDefault="00D059A0">
          <w:pPr>
            <w:jc w:val="left"/>
            <w:rPr>
              <w:rFonts w:ascii="Times New Roman" w:hAnsi="Times New Roman" w:cs="Times New Roman"/>
              <w:lang w:val="en-US"/>
            </w:rPr>
          </w:pPr>
          <w:r w:rsidRPr="001401C5">
            <w:rPr>
              <w:rFonts w:ascii="Times New Roman" w:hAnsi="Times New Roman" w:cs="Times New Roman"/>
              <w:lang w:val="en-US"/>
            </w:rPr>
            <w:br w:type="page"/>
          </w:r>
        </w:p>
        <w:p w14:paraId="63B7CC42" w14:textId="77777777" w:rsidR="00A708D8" w:rsidRPr="001401C5" w:rsidRDefault="008F084D" w:rsidP="00A708D8">
          <w:pPr>
            <w:rPr>
              <w:rFonts w:ascii="Times New Roman" w:hAnsi="Times New Roman" w:cs="Times New Roman"/>
            </w:rPr>
          </w:pPr>
        </w:p>
      </w:sdtContent>
    </w:sdt>
    <w:p w14:paraId="714B2704" w14:textId="12935C46" w:rsidR="00A96B26" w:rsidRDefault="00A96B26" w:rsidP="001401C5">
      <w:pPr>
        <w:jc w:val="center"/>
        <w:rPr>
          <w:rFonts w:ascii="Times New Roman" w:hAnsi="Times New Roman" w:cs="Times New Roman"/>
          <w:color w:val="767CC3" w:themeColor="text2" w:themeTint="80"/>
          <w:sz w:val="48"/>
          <w:szCs w:val="48"/>
        </w:rPr>
      </w:pPr>
      <w:r w:rsidRPr="001401C5">
        <w:rPr>
          <w:rFonts w:ascii="Times New Roman" w:hAnsi="Times New Roman" w:cs="Times New Roman"/>
          <w:color w:val="767CC3" w:themeColor="text2" w:themeTint="80"/>
          <w:sz w:val="48"/>
          <w:szCs w:val="48"/>
        </w:rPr>
        <w:t>SOMMAIRE</w:t>
      </w:r>
    </w:p>
    <w:p w14:paraId="3A47A380" w14:textId="77777777" w:rsidR="001401C5" w:rsidRPr="001401C5" w:rsidRDefault="001401C5" w:rsidP="001401C5">
      <w:pPr>
        <w:rPr>
          <w:rFonts w:ascii="Times New Roman" w:hAnsi="Times New Roman" w:cs="Times New Roman"/>
          <w:color w:val="767CC3" w:themeColor="text2" w:themeTint="80"/>
          <w:sz w:val="24"/>
        </w:rPr>
      </w:pPr>
    </w:p>
    <w:p w14:paraId="451E99E3" w14:textId="02B5D7B8" w:rsidR="00E853FD" w:rsidRDefault="00D91D0B">
      <w:pPr>
        <w:pStyle w:val="TM1"/>
        <w:rPr>
          <w:rFonts w:eastAsiaTheme="minorEastAsia"/>
          <w:b w:val="0"/>
          <w:bCs w:val="0"/>
          <w:caps w:val="0"/>
          <w:noProof/>
          <w:kern w:val="0"/>
          <w:lang w:eastAsia="fr-FR"/>
          <w14:ligatures w14:val="none"/>
        </w:rPr>
      </w:pPr>
      <w:r w:rsidRPr="001401C5">
        <w:rPr>
          <w:rFonts w:ascii="Times New Roman" w:hAnsi="Times New Roman" w:cs="Times New Roman"/>
          <w:b w:val="0"/>
          <w:bCs w:val="0"/>
          <w:caps w:val="0"/>
        </w:rPr>
        <w:fldChar w:fldCharType="begin"/>
      </w:r>
      <w:r w:rsidRPr="001401C5">
        <w:rPr>
          <w:rFonts w:ascii="Times New Roman" w:hAnsi="Times New Roman" w:cs="Times New Roman"/>
        </w:rPr>
        <w:instrText xml:space="preserve"> TOC \o "1-2" \h \z \u </w:instrText>
      </w:r>
      <w:r w:rsidRPr="001401C5">
        <w:rPr>
          <w:rFonts w:ascii="Times New Roman" w:hAnsi="Times New Roman" w:cs="Times New Roman"/>
          <w:b w:val="0"/>
          <w:bCs w:val="0"/>
          <w:caps w:val="0"/>
        </w:rPr>
        <w:fldChar w:fldCharType="separate"/>
      </w:r>
      <w:hyperlink w:anchor="_Toc206076838" w:history="1">
        <w:r w:rsidR="00E853FD" w:rsidRPr="0046563F">
          <w:rPr>
            <w:rStyle w:val="Lienhypertexte"/>
            <w:rFonts w:ascii="Times New Roman" w:hAnsi="Times New Roman" w:cs="Times New Roman"/>
            <w:noProof/>
          </w:rPr>
          <w:t>Introduction</w:t>
        </w:r>
        <w:r w:rsidR="00E853FD">
          <w:rPr>
            <w:noProof/>
            <w:webHidden/>
          </w:rPr>
          <w:tab/>
        </w:r>
        <w:r w:rsidR="00E853FD">
          <w:rPr>
            <w:noProof/>
            <w:webHidden/>
          </w:rPr>
          <w:fldChar w:fldCharType="begin"/>
        </w:r>
        <w:r w:rsidR="00E853FD">
          <w:rPr>
            <w:noProof/>
            <w:webHidden/>
          </w:rPr>
          <w:instrText xml:space="preserve"> PAGEREF _Toc206076838 \h </w:instrText>
        </w:r>
        <w:r w:rsidR="00E853FD">
          <w:rPr>
            <w:noProof/>
            <w:webHidden/>
          </w:rPr>
        </w:r>
        <w:r w:rsidR="00E853FD">
          <w:rPr>
            <w:noProof/>
            <w:webHidden/>
          </w:rPr>
          <w:fldChar w:fldCharType="separate"/>
        </w:r>
        <w:r w:rsidR="00E853FD">
          <w:rPr>
            <w:noProof/>
            <w:webHidden/>
          </w:rPr>
          <w:t>3</w:t>
        </w:r>
        <w:r w:rsidR="00E853FD">
          <w:rPr>
            <w:noProof/>
            <w:webHidden/>
          </w:rPr>
          <w:fldChar w:fldCharType="end"/>
        </w:r>
      </w:hyperlink>
    </w:p>
    <w:p w14:paraId="420275B4" w14:textId="77BC3106" w:rsidR="00E853FD" w:rsidRDefault="008F084D">
      <w:pPr>
        <w:pStyle w:val="TM1"/>
        <w:rPr>
          <w:rFonts w:eastAsiaTheme="minorEastAsia"/>
          <w:b w:val="0"/>
          <w:bCs w:val="0"/>
          <w:caps w:val="0"/>
          <w:noProof/>
          <w:kern w:val="0"/>
          <w:lang w:eastAsia="fr-FR"/>
          <w14:ligatures w14:val="none"/>
        </w:rPr>
      </w:pPr>
      <w:hyperlink w:anchor="_Toc206076839" w:history="1">
        <w:r w:rsidR="00E853FD" w:rsidRPr="0046563F">
          <w:rPr>
            <w:rStyle w:val="Lienhypertexte"/>
            <w:rFonts w:ascii="Times New Roman" w:hAnsi="Times New Roman" w:cs="Times New Roman"/>
            <w:noProof/>
          </w:rPr>
          <w:t>1</w:t>
        </w:r>
        <w:r w:rsidR="00E853FD">
          <w:rPr>
            <w:rFonts w:eastAsiaTheme="minorEastAsia"/>
            <w:b w:val="0"/>
            <w:bCs w:val="0"/>
            <w:caps w:val="0"/>
            <w:noProof/>
            <w:kern w:val="0"/>
            <w:lang w:eastAsia="fr-FR"/>
            <w14:ligatures w14:val="none"/>
          </w:rPr>
          <w:tab/>
        </w:r>
        <w:r w:rsidR="00E853FD" w:rsidRPr="0046563F">
          <w:rPr>
            <w:rStyle w:val="Lienhypertexte"/>
            <w:rFonts w:ascii="Times New Roman" w:hAnsi="Times New Roman" w:cs="Times New Roman"/>
            <w:noProof/>
          </w:rPr>
          <w:t>Moyens techniques du candidat (55 points)</w:t>
        </w:r>
        <w:r w:rsidR="00E853FD">
          <w:rPr>
            <w:noProof/>
            <w:webHidden/>
          </w:rPr>
          <w:tab/>
        </w:r>
        <w:r w:rsidR="00E853FD">
          <w:rPr>
            <w:noProof/>
            <w:webHidden/>
          </w:rPr>
          <w:fldChar w:fldCharType="begin"/>
        </w:r>
        <w:r w:rsidR="00E853FD">
          <w:rPr>
            <w:noProof/>
            <w:webHidden/>
          </w:rPr>
          <w:instrText xml:space="preserve"> PAGEREF _Toc206076839 \h </w:instrText>
        </w:r>
        <w:r w:rsidR="00E853FD">
          <w:rPr>
            <w:noProof/>
            <w:webHidden/>
          </w:rPr>
        </w:r>
        <w:r w:rsidR="00E853FD">
          <w:rPr>
            <w:noProof/>
            <w:webHidden/>
          </w:rPr>
          <w:fldChar w:fldCharType="separate"/>
        </w:r>
        <w:r w:rsidR="00E853FD">
          <w:rPr>
            <w:noProof/>
            <w:webHidden/>
          </w:rPr>
          <w:t>4</w:t>
        </w:r>
        <w:r w:rsidR="00E853FD">
          <w:rPr>
            <w:noProof/>
            <w:webHidden/>
          </w:rPr>
          <w:fldChar w:fldCharType="end"/>
        </w:r>
      </w:hyperlink>
    </w:p>
    <w:p w14:paraId="736A44DE" w14:textId="02AB77CC" w:rsidR="00E853FD" w:rsidRDefault="008F084D">
      <w:pPr>
        <w:pStyle w:val="TM1"/>
        <w:rPr>
          <w:rFonts w:eastAsiaTheme="minorEastAsia"/>
          <w:b w:val="0"/>
          <w:bCs w:val="0"/>
          <w:caps w:val="0"/>
          <w:noProof/>
          <w:kern w:val="0"/>
          <w:lang w:eastAsia="fr-FR"/>
          <w14:ligatures w14:val="none"/>
        </w:rPr>
      </w:pPr>
      <w:hyperlink w:anchor="_Toc206076840" w:history="1">
        <w:r w:rsidR="00E853FD" w:rsidRPr="0046563F">
          <w:rPr>
            <w:rStyle w:val="Lienhypertexte"/>
            <w:rFonts w:ascii="Times New Roman" w:hAnsi="Times New Roman" w:cs="Times New Roman"/>
            <w:noProof/>
          </w:rPr>
          <w:t>2</w:t>
        </w:r>
        <w:r w:rsidR="00E853FD">
          <w:rPr>
            <w:rFonts w:eastAsiaTheme="minorEastAsia"/>
            <w:b w:val="0"/>
            <w:bCs w:val="0"/>
            <w:caps w:val="0"/>
            <w:noProof/>
            <w:kern w:val="0"/>
            <w:lang w:eastAsia="fr-FR"/>
            <w14:ligatures w14:val="none"/>
          </w:rPr>
          <w:tab/>
        </w:r>
        <w:r w:rsidR="00E853FD" w:rsidRPr="0046563F">
          <w:rPr>
            <w:rStyle w:val="Lienhypertexte"/>
            <w:rFonts w:ascii="Times New Roman" w:hAnsi="Times New Roman" w:cs="Times New Roman"/>
            <w:noProof/>
          </w:rPr>
          <w:t>Délais moyens de fourniture et de reassort (25 points)</w:t>
        </w:r>
        <w:r w:rsidR="00E853FD">
          <w:rPr>
            <w:noProof/>
            <w:webHidden/>
          </w:rPr>
          <w:tab/>
        </w:r>
        <w:r w:rsidR="00E853FD">
          <w:rPr>
            <w:noProof/>
            <w:webHidden/>
          </w:rPr>
          <w:fldChar w:fldCharType="begin"/>
        </w:r>
        <w:r w:rsidR="00E853FD">
          <w:rPr>
            <w:noProof/>
            <w:webHidden/>
          </w:rPr>
          <w:instrText xml:space="preserve"> PAGEREF _Toc206076840 \h </w:instrText>
        </w:r>
        <w:r w:rsidR="00E853FD">
          <w:rPr>
            <w:noProof/>
            <w:webHidden/>
          </w:rPr>
        </w:r>
        <w:r w:rsidR="00E853FD">
          <w:rPr>
            <w:noProof/>
            <w:webHidden/>
          </w:rPr>
          <w:fldChar w:fldCharType="separate"/>
        </w:r>
        <w:r w:rsidR="00E853FD">
          <w:rPr>
            <w:noProof/>
            <w:webHidden/>
          </w:rPr>
          <w:t>5</w:t>
        </w:r>
        <w:r w:rsidR="00E853FD">
          <w:rPr>
            <w:noProof/>
            <w:webHidden/>
          </w:rPr>
          <w:fldChar w:fldCharType="end"/>
        </w:r>
      </w:hyperlink>
    </w:p>
    <w:p w14:paraId="4EE0E79E" w14:textId="60FED05C" w:rsidR="00E853FD" w:rsidRDefault="008F084D">
      <w:pPr>
        <w:pStyle w:val="TM1"/>
        <w:rPr>
          <w:rFonts w:eastAsiaTheme="minorEastAsia"/>
          <w:b w:val="0"/>
          <w:bCs w:val="0"/>
          <w:caps w:val="0"/>
          <w:noProof/>
          <w:kern w:val="0"/>
          <w:lang w:eastAsia="fr-FR"/>
          <w14:ligatures w14:val="none"/>
        </w:rPr>
      </w:pPr>
      <w:hyperlink w:anchor="_Toc206076841" w:history="1">
        <w:r w:rsidR="00E853FD" w:rsidRPr="0046563F">
          <w:rPr>
            <w:rStyle w:val="Lienhypertexte"/>
            <w:rFonts w:ascii="Times New Roman" w:hAnsi="Times New Roman" w:cs="Times New Roman"/>
            <w:noProof/>
          </w:rPr>
          <w:t>3</w:t>
        </w:r>
        <w:r w:rsidR="00E853FD">
          <w:rPr>
            <w:rFonts w:eastAsiaTheme="minorEastAsia"/>
            <w:b w:val="0"/>
            <w:bCs w:val="0"/>
            <w:caps w:val="0"/>
            <w:noProof/>
            <w:kern w:val="0"/>
            <w:lang w:eastAsia="fr-FR"/>
            <w14:ligatures w14:val="none"/>
          </w:rPr>
          <w:tab/>
        </w:r>
        <w:r w:rsidR="00E853FD" w:rsidRPr="0046563F">
          <w:rPr>
            <w:rStyle w:val="Lienhypertexte"/>
            <w:rFonts w:ascii="Times New Roman" w:hAnsi="Times New Roman" w:cs="Times New Roman"/>
            <w:noProof/>
          </w:rPr>
          <w:t>eXPERIENCE ET REFERENCES (15 points)</w:t>
        </w:r>
        <w:r w:rsidR="00E853FD">
          <w:rPr>
            <w:noProof/>
            <w:webHidden/>
          </w:rPr>
          <w:tab/>
        </w:r>
        <w:r w:rsidR="00E853FD">
          <w:rPr>
            <w:noProof/>
            <w:webHidden/>
          </w:rPr>
          <w:fldChar w:fldCharType="begin"/>
        </w:r>
        <w:r w:rsidR="00E853FD">
          <w:rPr>
            <w:noProof/>
            <w:webHidden/>
          </w:rPr>
          <w:instrText xml:space="preserve"> PAGEREF _Toc206076841 \h </w:instrText>
        </w:r>
        <w:r w:rsidR="00E853FD">
          <w:rPr>
            <w:noProof/>
            <w:webHidden/>
          </w:rPr>
        </w:r>
        <w:r w:rsidR="00E853FD">
          <w:rPr>
            <w:noProof/>
            <w:webHidden/>
          </w:rPr>
          <w:fldChar w:fldCharType="separate"/>
        </w:r>
        <w:r w:rsidR="00E853FD">
          <w:rPr>
            <w:noProof/>
            <w:webHidden/>
          </w:rPr>
          <w:t>6</w:t>
        </w:r>
        <w:r w:rsidR="00E853FD">
          <w:rPr>
            <w:noProof/>
            <w:webHidden/>
          </w:rPr>
          <w:fldChar w:fldCharType="end"/>
        </w:r>
      </w:hyperlink>
    </w:p>
    <w:p w14:paraId="252272B0" w14:textId="626B6668" w:rsidR="00E853FD" w:rsidRDefault="008F084D">
      <w:pPr>
        <w:pStyle w:val="TM1"/>
        <w:rPr>
          <w:rFonts w:eastAsiaTheme="minorEastAsia"/>
          <w:b w:val="0"/>
          <w:bCs w:val="0"/>
          <w:caps w:val="0"/>
          <w:noProof/>
          <w:kern w:val="0"/>
          <w:lang w:eastAsia="fr-FR"/>
          <w14:ligatures w14:val="none"/>
        </w:rPr>
      </w:pPr>
      <w:hyperlink w:anchor="_Toc206076842" w:history="1">
        <w:r w:rsidR="00E853FD" w:rsidRPr="0046563F">
          <w:rPr>
            <w:rStyle w:val="Lienhypertexte"/>
            <w:rFonts w:ascii="Times New Roman" w:hAnsi="Times New Roman" w:cs="Times New Roman"/>
            <w:noProof/>
          </w:rPr>
          <w:t>4</w:t>
        </w:r>
        <w:r w:rsidR="00E853FD">
          <w:rPr>
            <w:rFonts w:eastAsiaTheme="minorEastAsia"/>
            <w:b w:val="0"/>
            <w:bCs w:val="0"/>
            <w:caps w:val="0"/>
            <w:noProof/>
            <w:kern w:val="0"/>
            <w:lang w:eastAsia="fr-FR"/>
            <w14:ligatures w14:val="none"/>
          </w:rPr>
          <w:tab/>
        </w:r>
        <w:r w:rsidR="00E853FD" w:rsidRPr="0046563F">
          <w:rPr>
            <w:rStyle w:val="Lienhypertexte"/>
            <w:rFonts w:ascii="Times New Roman" w:hAnsi="Times New Roman" w:cs="Times New Roman"/>
            <w:noProof/>
          </w:rPr>
          <w:t>Mesures environnementales MISES EN OEUVRE (5 points)</w:t>
        </w:r>
        <w:r w:rsidR="00E853FD">
          <w:rPr>
            <w:noProof/>
            <w:webHidden/>
          </w:rPr>
          <w:tab/>
        </w:r>
        <w:r w:rsidR="00E853FD">
          <w:rPr>
            <w:noProof/>
            <w:webHidden/>
          </w:rPr>
          <w:fldChar w:fldCharType="begin"/>
        </w:r>
        <w:r w:rsidR="00E853FD">
          <w:rPr>
            <w:noProof/>
            <w:webHidden/>
          </w:rPr>
          <w:instrText xml:space="preserve"> PAGEREF _Toc206076842 \h </w:instrText>
        </w:r>
        <w:r w:rsidR="00E853FD">
          <w:rPr>
            <w:noProof/>
            <w:webHidden/>
          </w:rPr>
        </w:r>
        <w:r w:rsidR="00E853FD">
          <w:rPr>
            <w:noProof/>
            <w:webHidden/>
          </w:rPr>
          <w:fldChar w:fldCharType="separate"/>
        </w:r>
        <w:r w:rsidR="00E853FD">
          <w:rPr>
            <w:noProof/>
            <w:webHidden/>
          </w:rPr>
          <w:t>7</w:t>
        </w:r>
        <w:r w:rsidR="00E853FD">
          <w:rPr>
            <w:noProof/>
            <w:webHidden/>
          </w:rPr>
          <w:fldChar w:fldCharType="end"/>
        </w:r>
      </w:hyperlink>
    </w:p>
    <w:p w14:paraId="4BD8D5FD" w14:textId="7F42EA2C" w:rsidR="00D64E20" w:rsidRPr="001401C5" w:rsidRDefault="00D91D0B" w:rsidP="00F91006">
      <w:pPr>
        <w:jc w:val="left"/>
        <w:rPr>
          <w:rFonts w:ascii="Times New Roman" w:hAnsi="Times New Roman" w:cs="Times New Roman"/>
        </w:rPr>
      </w:pPr>
      <w:r w:rsidRPr="001401C5">
        <w:rPr>
          <w:rFonts w:ascii="Times New Roman" w:hAnsi="Times New Roman" w:cs="Times New Roman"/>
          <w:b/>
          <w:bCs/>
          <w:caps/>
          <w:szCs w:val="22"/>
        </w:rPr>
        <w:fldChar w:fldCharType="end"/>
      </w:r>
    </w:p>
    <w:p w14:paraId="589634B5" w14:textId="77777777" w:rsidR="00D64E20" w:rsidRPr="008A72A3" w:rsidRDefault="00D64E20" w:rsidP="008A72A3">
      <w:pPr>
        <w:rPr>
          <w:rFonts w:ascii="Times New Roman" w:hAnsi="Times New Roman" w:cs="Times New Roman"/>
          <w:szCs w:val="22"/>
        </w:rPr>
      </w:pPr>
      <w:r w:rsidRPr="008A72A3">
        <w:rPr>
          <w:rFonts w:ascii="Times New Roman" w:hAnsi="Times New Roman" w:cs="Times New Roman"/>
          <w:szCs w:val="22"/>
        </w:rPr>
        <w:br w:type="page"/>
      </w:r>
    </w:p>
    <w:p w14:paraId="45491663" w14:textId="7F1917BD" w:rsidR="00DA29E8" w:rsidRPr="008A72A3" w:rsidRDefault="00AE391B" w:rsidP="008A72A3">
      <w:pPr>
        <w:pStyle w:val="Titre1"/>
        <w:numPr>
          <w:ilvl w:val="0"/>
          <w:numId w:val="0"/>
        </w:numPr>
        <w:ind w:left="432" w:hanging="432"/>
        <w:jc w:val="center"/>
        <w:rPr>
          <w:rFonts w:ascii="Times New Roman" w:hAnsi="Times New Roman" w:cs="Times New Roman"/>
          <w:noProof/>
          <w:color w:val="FFFFFF" w:themeColor="background1"/>
          <w:sz w:val="22"/>
          <w:szCs w:val="22"/>
        </w:rPr>
      </w:pPr>
      <w:bookmarkStart w:id="3" w:name="_Toc206076838"/>
      <w:r w:rsidRPr="008A72A3">
        <w:rPr>
          <w:rFonts w:ascii="Times New Roman" w:hAnsi="Times New Roman" w:cs="Times New Roman"/>
          <w:noProof/>
          <w:color w:val="FFFFFF" w:themeColor="background1"/>
          <w:sz w:val="22"/>
          <w:szCs w:val="22"/>
        </w:rPr>
        <w:lastRenderedPageBreak/>
        <w:t>Introduction</w:t>
      </w:r>
      <w:bookmarkEnd w:id="3"/>
    </w:p>
    <w:p w14:paraId="2FE63178" w14:textId="636213F2" w:rsidR="008F084D" w:rsidRPr="008F084D" w:rsidRDefault="008F084D" w:rsidP="008F084D">
      <w:pPr>
        <w:rPr>
          <w:rFonts w:ascii="Times New Roman" w:hAnsi="Times New Roman" w:cs="Times New Roman"/>
          <w:noProof/>
          <w:szCs w:val="22"/>
        </w:rPr>
      </w:pPr>
      <w:bookmarkStart w:id="4" w:name="_Hlk205901143"/>
      <w:bookmarkStart w:id="5" w:name="_Hlk205901255"/>
      <w:r w:rsidRPr="008F084D">
        <w:rPr>
          <w:rFonts w:ascii="Times New Roman" w:hAnsi="Times New Roman" w:cs="Times New Roman"/>
          <w:noProof/>
          <w:szCs w:val="22"/>
        </w:rPr>
        <w:t>La présente consultation a pour objet la fourniture, la livraison et/ou l’agencement de mobilier ainsi que d’accessoires décoratifs associés.</w:t>
      </w:r>
    </w:p>
    <w:p w14:paraId="25B00FCF" w14:textId="44A42725" w:rsidR="008F084D" w:rsidRPr="008F084D" w:rsidRDefault="008F084D" w:rsidP="008F084D">
      <w:pPr>
        <w:rPr>
          <w:rFonts w:ascii="Times New Roman" w:hAnsi="Times New Roman" w:cs="Times New Roman"/>
          <w:noProof/>
          <w:szCs w:val="22"/>
        </w:rPr>
      </w:pPr>
      <w:r w:rsidRPr="008F084D">
        <w:rPr>
          <w:rFonts w:ascii="Times New Roman" w:hAnsi="Times New Roman" w:cs="Times New Roman"/>
          <w:noProof/>
          <w:szCs w:val="22"/>
        </w:rPr>
        <w:t>Les fournitures précitées s’inscrivent dans deux catégories distinctes :</w:t>
      </w:r>
    </w:p>
    <w:p w14:paraId="6E5B3E8E" w14:textId="77777777" w:rsidR="008F084D" w:rsidRPr="008F084D" w:rsidRDefault="008F084D" w:rsidP="008F084D">
      <w:pPr>
        <w:pStyle w:val="Paragraphedeliste"/>
        <w:numPr>
          <w:ilvl w:val="0"/>
          <w:numId w:val="38"/>
        </w:numPr>
        <w:rPr>
          <w:rFonts w:ascii="Times New Roman" w:hAnsi="Times New Roman" w:cs="Times New Roman"/>
          <w:noProof/>
          <w:szCs w:val="22"/>
        </w:rPr>
      </w:pPr>
      <w:r w:rsidRPr="008F084D">
        <w:rPr>
          <w:rFonts w:ascii="Times New Roman" w:hAnsi="Times New Roman" w:cs="Times New Roman"/>
          <w:noProof/>
          <w:szCs w:val="22"/>
        </w:rPr>
        <w:t>D’une part, du mobilier et accessoires décoratifs, de qualité notamment haut de gamme, destinés aux espaces d’autorité et aux boutiques ;</w:t>
      </w:r>
    </w:p>
    <w:p w14:paraId="3D7BBCEE" w14:textId="77777777" w:rsidR="008F084D" w:rsidRPr="008F084D" w:rsidRDefault="008F084D" w:rsidP="008F084D">
      <w:pPr>
        <w:rPr>
          <w:rFonts w:ascii="Times New Roman" w:hAnsi="Times New Roman" w:cs="Times New Roman"/>
          <w:noProof/>
          <w:szCs w:val="22"/>
        </w:rPr>
      </w:pPr>
      <w:r w:rsidRPr="008F084D">
        <w:rPr>
          <w:rFonts w:ascii="Times New Roman" w:hAnsi="Times New Roman" w:cs="Times New Roman"/>
          <w:noProof/>
          <w:szCs w:val="22"/>
        </w:rPr>
        <w:t xml:space="preserve">Ces fournitures ont vocation à être livrées sur des sites situés en France métropolitaine ou à titre exceptionnel, dans le monde entier.  </w:t>
      </w:r>
    </w:p>
    <w:p w14:paraId="4F0BCD4D" w14:textId="77777777" w:rsidR="008F084D" w:rsidRPr="008F084D" w:rsidRDefault="008F084D" w:rsidP="008F084D">
      <w:pPr>
        <w:pStyle w:val="Paragraphedeliste"/>
        <w:numPr>
          <w:ilvl w:val="0"/>
          <w:numId w:val="38"/>
        </w:numPr>
        <w:rPr>
          <w:rFonts w:ascii="Times New Roman" w:hAnsi="Times New Roman" w:cs="Times New Roman"/>
          <w:noProof/>
          <w:szCs w:val="22"/>
        </w:rPr>
      </w:pPr>
      <w:r w:rsidRPr="008F084D">
        <w:rPr>
          <w:rFonts w:ascii="Times New Roman" w:hAnsi="Times New Roman" w:cs="Times New Roman"/>
          <w:noProof/>
          <w:szCs w:val="22"/>
        </w:rPr>
        <w:t>D’autre part, du mobilier ergonomique et accessoires associés spécifiquement conçus pour les espaces de travail.</w:t>
      </w:r>
      <w:bookmarkEnd w:id="5"/>
    </w:p>
    <w:p w14:paraId="7AD2C1F0" w14:textId="181A076B" w:rsidR="006C7F00" w:rsidRPr="00672A1A" w:rsidRDefault="00672A1A" w:rsidP="008F084D">
      <w:pPr>
        <w:rPr>
          <w:rFonts w:ascii="Times New Roman" w:hAnsi="Times New Roman" w:cs="Times New Roman"/>
          <w:noProof/>
          <w:szCs w:val="22"/>
        </w:rPr>
      </w:pPr>
      <w:r w:rsidRPr="00672A1A">
        <w:rPr>
          <w:rFonts w:ascii="Times New Roman" w:hAnsi="Times New Roman" w:cs="Times New Roman"/>
          <w:noProof/>
          <w:szCs w:val="22"/>
        </w:rPr>
        <w:t>L’agencement vise à adapter l’espace conformément aux contraintes communiquées par le client au lancement du marché spécifique. Il conviendra  notamment de respecter les spécificités dues au corps d’arme (objet et couleurs traditionnels).</w:t>
      </w:r>
      <w:r w:rsidR="006C7F00" w:rsidRPr="00672A1A">
        <w:rPr>
          <w:rFonts w:ascii="Times New Roman" w:hAnsi="Times New Roman" w:cs="Times New Roman"/>
          <w:noProof/>
          <w:szCs w:val="22"/>
        </w:rPr>
        <w:t xml:space="preserve"> </w:t>
      </w:r>
    </w:p>
    <w:bookmarkEnd w:id="4"/>
    <w:p w14:paraId="732E044A" w14:textId="129849C4" w:rsidR="00AE391B" w:rsidRPr="008A72A3" w:rsidRDefault="00470CDE" w:rsidP="008A72A3">
      <w:pPr>
        <w:rPr>
          <w:rFonts w:ascii="Times New Roman" w:hAnsi="Times New Roman" w:cs="Times New Roman"/>
          <w:noProof/>
          <w:szCs w:val="22"/>
        </w:rPr>
      </w:pPr>
      <w:r w:rsidRPr="008A72A3">
        <w:rPr>
          <w:rFonts w:ascii="Times New Roman" w:hAnsi="Times New Roman" w:cs="Times New Roman"/>
          <w:noProof/>
          <w:szCs w:val="22"/>
        </w:rPr>
        <w:t>Ce</w:t>
      </w:r>
      <w:r w:rsidR="00AE391B" w:rsidRPr="008A72A3">
        <w:rPr>
          <w:rFonts w:ascii="Times New Roman" w:hAnsi="Times New Roman" w:cs="Times New Roman"/>
          <w:noProof/>
          <w:szCs w:val="22"/>
        </w:rPr>
        <w:t xml:space="preserve"> document est la structure de réponse </w:t>
      </w:r>
      <w:r w:rsidRPr="008A72A3">
        <w:rPr>
          <w:rFonts w:ascii="Times New Roman" w:hAnsi="Times New Roman" w:cs="Times New Roman"/>
          <w:noProof/>
          <w:szCs w:val="22"/>
        </w:rPr>
        <w:t xml:space="preserve">au SAD </w:t>
      </w:r>
      <w:r w:rsidR="00AE391B" w:rsidRPr="008A72A3">
        <w:rPr>
          <w:rFonts w:ascii="Times New Roman" w:hAnsi="Times New Roman" w:cs="Times New Roman"/>
          <w:noProof/>
          <w:szCs w:val="22"/>
        </w:rPr>
        <w:t xml:space="preserve">que le candidat doit respecter pour exposer </w:t>
      </w:r>
      <w:r w:rsidR="00C17621" w:rsidRPr="008A72A3">
        <w:rPr>
          <w:rFonts w:ascii="Times New Roman" w:hAnsi="Times New Roman" w:cs="Times New Roman"/>
          <w:noProof/>
          <w:szCs w:val="22"/>
        </w:rPr>
        <w:t xml:space="preserve">sa candidature et </w:t>
      </w:r>
      <w:r w:rsidRPr="008A72A3">
        <w:rPr>
          <w:rFonts w:ascii="Times New Roman" w:hAnsi="Times New Roman" w:cs="Times New Roman"/>
          <w:noProof/>
          <w:szCs w:val="22"/>
        </w:rPr>
        <w:t>s</w:t>
      </w:r>
      <w:r w:rsidR="00C17621" w:rsidRPr="008A72A3">
        <w:rPr>
          <w:rFonts w:ascii="Times New Roman" w:hAnsi="Times New Roman" w:cs="Times New Roman"/>
          <w:noProof/>
          <w:szCs w:val="22"/>
        </w:rPr>
        <w:t>es aptitudes professionnelles</w:t>
      </w:r>
      <w:r w:rsidR="008A72A3" w:rsidRPr="008A72A3">
        <w:rPr>
          <w:rFonts w:ascii="Times New Roman" w:hAnsi="Times New Roman" w:cs="Times New Roman"/>
          <w:noProof/>
          <w:szCs w:val="22"/>
        </w:rPr>
        <w:t>.</w:t>
      </w:r>
    </w:p>
    <w:p w14:paraId="693C9C24" w14:textId="66104ABE" w:rsidR="00FF13C5" w:rsidRPr="008A72A3" w:rsidRDefault="00AE391B" w:rsidP="008A72A3">
      <w:pPr>
        <w:rPr>
          <w:rFonts w:ascii="Times New Roman" w:hAnsi="Times New Roman" w:cs="Times New Roman"/>
          <w:noProof/>
          <w:szCs w:val="22"/>
        </w:rPr>
      </w:pPr>
      <w:r w:rsidRPr="008A72A3">
        <w:rPr>
          <w:rFonts w:ascii="Times New Roman" w:hAnsi="Times New Roman" w:cs="Times New Roman"/>
          <w:noProof/>
          <w:szCs w:val="22"/>
        </w:rPr>
        <w:t xml:space="preserve">Le candidat peut, s’il le souhaite, ajouter </w:t>
      </w:r>
      <w:r w:rsidR="00763C27" w:rsidRPr="008A72A3">
        <w:rPr>
          <w:rFonts w:ascii="Times New Roman" w:hAnsi="Times New Roman" w:cs="Times New Roman"/>
          <w:noProof/>
          <w:szCs w:val="22"/>
        </w:rPr>
        <w:t xml:space="preserve">dans son mémoire technique, </w:t>
      </w:r>
      <w:r w:rsidRPr="008A72A3">
        <w:rPr>
          <w:rFonts w:ascii="Times New Roman" w:hAnsi="Times New Roman" w:cs="Times New Roman"/>
          <w:noProof/>
          <w:szCs w:val="22"/>
        </w:rPr>
        <w:t>des chap</w:t>
      </w:r>
      <w:r w:rsidR="006C7F00">
        <w:rPr>
          <w:rFonts w:ascii="Times New Roman" w:hAnsi="Times New Roman" w:cs="Times New Roman"/>
          <w:noProof/>
          <w:szCs w:val="22"/>
        </w:rPr>
        <w:t>it</w:t>
      </w:r>
      <w:r w:rsidRPr="008A72A3">
        <w:rPr>
          <w:rFonts w:ascii="Times New Roman" w:hAnsi="Times New Roman" w:cs="Times New Roman"/>
          <w:noProof/>
          <w:szCs w:val="22"/>
        </w:rPr>
        <w:t xml:space="preserve">res ou sous-chapitres. </w:t>
      </w:r>
    </w:p>
    <w:p w14:paraId="6A49DCFF" w14:textId="1A105276" w:rsidR="00AE391B" w:rsidRPr="008A72A3" w:rsidRDefault="00AE391B" w:rsidP="008A72A3">
      <w:pPr>
        <w:rPr>
          <w:rFonts w:ascii="Times New Roman" w:hAnsi="Times New Roman" w:cs="Times New Roman"/>
          <w:noProof/>
          <w:szCs w:val="22"/>
        </w:rPr>
      </w:pPr>
      <w:r w:rsidRPr="008A72A3">
        <w:rPr>
          <w:rFonts w:ascii="Times New Roman" w:hAnsi="Times New Roman" w:cs="Times New Roman"/>
          <w:noProof/>
          <w:szCs w:val="22"/>
        </w:rPr>
        <w:t xml:space="preserve">Le candidat peut annexer tout document de son choix à son offre </w:t>
      </w:r>
      <w:r w:rsidR="00C17621" w:rsidRPr="008A72A3">
        <w:rPr>
          <w:rFonts w:ascii="Times New Roman" w:hAnsi="Times New Roman" w:cs="Times New Roman"/>
          <w:noProof/>
          <w:szCs w:val="22"/>
        </w:rPr>
        <w:t>en indiquant</w:t>
      </w:r>
      <w:r w:rsidRPr="008A72A3">
        <w:rPr>
          <w:rFonts w:ascii="Times New Roman" w:hAnsi="Times New Roman" w:cs="Times New Roman"/>
          <w:noProof/>
          <w:szCs w:val="22"/>
        </w:rPr>
        <w:t xml:space="preserve"> précisément l’objet, les numéros de page et de paragraphe.</w:t>
      </w:r>
    </w:p>
    <w:p w14:paraId="2EB00B3D" w14:textId="06B1AC03" w:rsidR="00AE391B" w:rsidRPr="008A72A3" w:rsidRDefault="00AE391B" w:rsidP="008A72A3">
      <w:pPr>
        <w:rPr>
          <w:rFonts w:ascii="Times New Roman" w:hAnsi="Times New Roman" w:cs="Times New Roman"/>
          <w:noProof/>
          <w:szCs w:val="22"/>
        </w:rPr>
      </w:pPr>
      <w:r w:rsidRPr="008A72A3">
        <w:rPr>
          <w:rFonts w:ascii="Times New Roman" w:hAnsi="Times New Roman" w:cs="Times New Roman"/>
          <w:noProof/>
          <w:szCs w:val="22"/>
        </w:rPr>
        <w:t>Chaque point fait l’objet d’une réponse distincte en évitant tout renvoi à une autre réponse. Le candidat doit veiller à faire des réponses concises et précises.</w:t>
      </w:r>
    </w:p>
    <w:p w14:paraId="32ABEC84" w14:textId="0F1BE661" w:rsidR="00AE391B" w:rsidRPr="008A72A3" w:rsidRDefault="00AE391B" w:rsidP="008A72A3">
      <w:pPr>
        <w:rPr>
          <w:rFonts w:ascii="Times New Roman" w:hAnsi="Times New Roman" w:cs="Times New Roman"/>
          <w:noProof/>
          <w:szCs w:val="22"/>
        </w:rPr>
      </w:pPr>
      <w:r w:rsidRPr="008A72A3">
        <w:rPr>
          <w:rFonts w:ascii="Times New Roman" w:hAnsi="Times New Roman" w:cs="Times New Roman"/>
          <w:noProof/>
          <w:szCs w:val="22"/>
        </w:rPr>
        <w:t xml:space="preserve">Les éléments du </w:t>
      </w:r>
      <w:r w:rsidR="00C17621" w:rsidRPr="008A72A3">
        <w:rPr>
          <w:rFonts w:ascii="Times New Roman" w:hAnsi="Times New Roman" w:cs="Times New Roman"/>
          <w:noProof/>
          <w:szCs w:val="22"/>
        </w:rPr>
        <w:t>CC</w:t>
      </w:r>
      <w:r w:rsidR="008A72A3" w:rsidRPr="008A72A3">
        <w:rPr>
          <w:rFonts w:ascii="Times New Roman" w:hAnsi="Times New Roman" w:cs="Times New Roman"/>
          <w:noProof/>
          <w:szCs w:val="22"/>
        </w:rPr>
        <w:t>A</w:t>
      </w:r>
      <w:r w:rsidR="00C17621" w:rsidRPr="008A72A3">
        <w:rPr>
          <w:rFonts w:ascii="Times New Roman" w:hAnsi="Times New Roman" w:cs="Times New Roman"/>
          <w:noProof/>
          <w:szCs w:val="22"/>
        </w:rPr>
        <w:t>P</w:t>
      </w:r>
      <w:r w:rsidRPr="008A72A3">
        <w:rPr>
          <w:rFonts w:ascii="Times New Roman" w:hAnsi="Times New Roman" w:cs="Times New Roman"/>
          <w:noProof/>
          <w:szCs w:val="22"/>
        </w:rPr>
        <w:t xml:space="preserve"> sont à prendre en compte dans leur intégralité</w:t>
      </w:r>
      <w:r w:rsidR="00470CDE" w:rsidRPr="008A72A3">
        <w:rPr>
          <w:rFonts w:ascii="Times New Roman" w:hAnsi="Times New Roman" w:cs="Times New Roman"/>
          <w:noProof/>
          <w:szCs w:val="22"/>
        </w:rPr>
        <w:t xml:space="preserve"> pour la formulation de la candidature</w:t>
      </w:r>
      <w:r w:rsidRPr="008A72A3">
        <w:rPr>
          <w:rFonts w:ascii="Times New Roman" w:hAnsi="Times New Roman" w:cs="Times New Roman"/>
          <w:noProof/>
          <w:szCs w:val="22"/>
        </w:rPr>
        <w:t>.</w:t>
      </w:r>
    </w:p>
    <w:p w14:paraId="2458D12B" w14:textId="58C5A814" w:rsidR="00E01225" w:rsidRPr="001401C5" w:rsidRDefault="00E01225" w:rsidP="00781979">
      <w:pPr>
        <w:rPr>
          <w:rFonts w:ascii="Times New Roman" w:hAnsi="Times New Roman" w:cs="Times New Roman"/>
          <w:noProof/>
        </w:rPr>
      </w:pPr>
    </w:p>
    <w:p w14:paraId="1BC08B8D" w14:textId="77777777" w:rsidR="00781979" w:rsidRPr="001401C5" w:rsidRDefault="00781979" w:rsidP="00781979">
      <w:pPr>
        <w:rPr>
          <w:rFonts w:ascii="Times New Roman" w:hAnsi="Times New Roman" w:cs="Times New Roman"/>
        </w:rPr>
      </w:pPr>
    </w:p>
    <w:p w14:paraId="068D737A" w14:textId="77777777" w:rsidR="00803564" w:rsidRPr="001401C5" w:rsidRDefault="00803564">
      <w:pPr>
        <w:jc w:val="left"/>
        <w:rPr>
          <w:rFonts w:ascii="Times New Roman" w:eastAsiaTheme="majorEastAsia" w:hAnsi="Times New Roman" w:cs="Times New Roman"/>
          <w:b/>
          <w:caps/>
          <w:noProof/>
          <w:color w:val="031127" w:themeColor="background2" w:themeShade="1A"/>
          <w:sz w:val="32"/>
          <w:szCs w:val="40"/>
        </w:rPr>
      </w:pPr>
      <w:r w:rsidRPr="001401C5">
        <w:rPr>
          <w:rFonts w:ascii="Times New Roman" w:hAnsi="Times New Roman" w:cs="Times New Roman"/>
          <w:noProof/>
        </w:rPr>
        <w:br w:type="page"/>
      </w:r>
    </w:p>
    <w:p w14:paraId="61764BAD" w14:textId="463C44DA" w:rsidR="00FA37F9" w:rsidRPr="008A72A3" w:rsidRDefault="00D66ABF" w:rsidP="00F44E6A">
      <w:pPr>
        <w:pStyle w:val="Titre1"/>
        <w:rPr>
          <w:rFonts w:ascii="Times New Roman" w:hAnsi="Times New Roman" w:cs="Times New Roman"/>
          <w:noProof/>
          <w:color w:val="FFFFFF" w:themeColor="background1"/>
          <w:sz w:val="22"/>
          <w:szCs w:val="22"/>
        </w:rPr>
      </w:pPr>
      <w:bookmarkStart w:id="6" w:name="_Toc206076839"/>
      <w:r w:rsidRPr="008A72A3">
        <w:rPr>
          <w:rFonts w:ascii="Times New Roman" w:hAnsi="Times New Roman" w:cs="Times New Roman"/>
          <w:noProof/>
          <w:color w:val="FFFFFF" w:themeColor="background1"/>
          <w:sz w:val="22"/>
          <w:szCs w:val="22"/>
        </w:rPr>
        <w:lastRenderedPageBreak/>
        <w:t xml:space="preserve">Moyens techniques du candidat </w:t>
      </w:r>
      <w:r w:rsidR="00AE391B" w:rsidRPr="008A72A3">
        <w:rPr>
          <w:rFonts w:ascii="Times New Roman" w:hAnsi="Times New Roman" w:cs="Times New Roman"/>
          <w:noProof/>
          <w:color w:val="FFFFFF" w:themeColor="background1"/>
          <w:sz w:val="22"/>
          <w:szCs w:val="22"/>
        </w:rPr>
        <w:t>(</w:t>
      </w:r>
      <w:r w:rsidRPr="008A72A3">
        <w:rPr>
          <w:rFonts w:ascii="Times New Roman" w:hAnsi="Times New Roman" w:cs="Times New Roman"/>
          <w:noProof/>
          <w:color w:val="FFFFFF" w:themeColor="background1"/>
          <w:sz w:val="22"/>
          <w:szCs w:val="22"/>
        </w:rPr>
        <w:t>5</w:t>
      </w:r>
      <w:r w:rsidR="00171430" w:rsidRPr="008A72A3">
        <w:rPr>
          <w:rFonts w:ascii="Times New Roman" w:hAnsi="Times New Roman" w:cs="Times New Roman"/>
          <w:noProof/>
          <w:color w:val="FFFFFF" w:themeColor="background1"/>
          <w:sz w:val="22"/>
          <w:szCs w:val="22"/>
        </w:rPr>
        <w:t>5</w:t>
      </w:r>
      <w:r w:rsidR="00AE391B" w:rsidRPr="008A72A3">
        <w:rPr>
          <w:rFonts w:ascii="Times New Roman" w:hAnsi="Times New Roman" w:cs="Times New Roman"/>
          <w:noProof/>
          <w:color w:val="FFFFFF" w:themeColor="background1"/>
          <w:sz w:val="22"/>
          <w:szCs w:val="22"/>
        </w:rPr>
        <w:t xml:space="preserve"> points)</w:t>
      </w:r>
      <w:bookmarkEnd w:id="6"/>
      <w:r w:rsidRPr="008A72A3">
        <w:rPr>
          <w:rFonts w:ascii="Times New Roman" w:hAnsi="Times New Roman" w:cs="Times New Roman"/>
          <w:noProof/>
          <w:color w:val="FFFFFF" w:themeColor="background1"/>
          <w:sz w:val="22"/>
          <w:szCs w:val="22"/>
        </w:rPr>
        <w:t xml:space="preserve"> </w:t>
      </w:r>
    </w:p>
    <w:p w14:paraId="6A60E5BC" w14:textId="74FAEEA6" w:rsidR="00C87506" w:rsidRPr="008A72A3" w:rsidRDefault="00171430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  <w:r w:rsidRPr="008A72A3"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  <w:t>Le candidat décrit</w:t>
      </w:r>
      <w:r w:rsidR="00C87506" w:rsidRPr="008A72A3"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  <w:t xml:space="preserve"> </w:t>
      </w:r>
      <w:r w:rsidR="00D66ABF" w:rsidRPr="008A72A3"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  <w:t>les moyens techniques déployés pour répondre aux besoins de l’EdA.</w:t>
      </w:r>
    </w:p>
    <w:p w14:paraId="59A24858" w14:textId="3C4A1999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0E030191" w14:textId="717EED78" w:rsidR="00D66ABF" w:rsidRPr="008A72A3" w:rsidRDefault="00863F5A" w:rsidP="00D66ABF"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Pour chaque catégorie d’achat concerné, il </w:t>
      </w:r>
      <w:r w:rsidR="00D66ABF" w:rsidRPr="008A72A3">
        <w:rPr>
          <w:rFonts w:ascii="Times New Roman" w:hAnsi="Times New Roman" w:cs="Times New Roman"/>
          <w:szCs w:val="22"/>
        </w:rPr>
        <w:t>détaille </w:t>
      </w:r>
      <w:r w:rsidR="0072707D" w:rsidRPr="008A72A3">
        <w:rPr>
          <w:rFonts w:ascii="Times New Roman" w:hAnsi="Times New Roman" w:cs="Times New Roman"/>
          <w:szCs w:val="22"/>
        </w:rPr>
        <w:t xml:space="preserve">notamment </w:t>
      </w:r>
      <w:r w:rsidR="00D66ABF" w:rsidRPr="008A72A3">
        <w:rPr>
          <w:rFonts w:ascii="Times New Roman" w:hAnsi="Times New Roman" w:cs="Times New Roman"/>
          <w:szCs w:val="22"/>
        </w:rPr>
        <w:t>:</w:t>
      </w:r>
    </w:p>
    <w:p w14:paraId="245FC4C9" w14:textId="24AE5EA5" w:rsidR="00D66ABF" w:rsidRDefault="00D66ABF" w:rsidP="00D66ABF">
      <w:pPr>
        <w:pStyle w:val="PuceCamembert"/>
        <w:numPr>
          <w:ilvl w:val="0"/>
          <w:numId w:val="25"/>
        </w:numPr>
        <w:spacing w:after="120" w:line="240" w:lineRule="auto"/>
        <w:ind w:left="1077" w:hanging="357"/>
        <w:contextualSpacing w:val="0"/>
        <w:rPr>
          <w:rFonts w:ascii="Times New Roman" w:hAnsi="Times New Roman" w:cs="Times New Roman"/>
          <w:szCs w:val="22"/>
        </w:rPr>
      </w:pPr>
      <w:r w:rsidRPr="008A72A3">
        <w:rPr>
          <w:rFonts w:ascii="Times New Roman" w:hAnsi="Times New Roman" w:cs="Times New Roman"/>
          <w:szCs w:val="22"/>
        </w:rPr>
        <w:t xml:space="preserve">L’étendue de la gamme de produits et accessoires et </w:t>
      </w:r>
      <w:r w:rsidR="0072707D" w:rsidRPr="008A72A3">
        <w:rPr>
          <w:rFonts w:ascii="Times New Roman" w:hAnsi="Times New Roman" w:cs="Times New Roman"/>
          <w:szCs w:val="22"/>
        </w:rPr>
        <w:t xml:space="preserve">de ses </w:t>
      </w:r>
      <w:r w:rsidRPr="008A72A3">
        <w:rPr>
          <w:rFonts w:ascii="Times New Roman" w:hAnsi="Times New Roman" w:cs="Times New Roman"/>
          <w:szCs w:val="22"/>
        </w:rPr>
        <w:t>services</w:t>
      </w:r>
    </w:p>
    <w:p w14:paraId="03D5490A" w14:textId="4D13703C" w:rsidR="001401C5" w:rsidRPr="008A72A3" w:rsidRDefault="001401C5" w:rsidP="00D66ABF">
      <w:pPr>
        <w:pStyle w:val="PuceCamembert"/>
        <w:numPr>
          <w:ilvl w:val="0"/>
          <w:numId w:val="25"/>
        </w:numPr>
        <w:spacing w:after="120" w:line="240" w:lineRule="auto"/>
        <w:ind w:left="1077" w:hanging="357"/>
        <w:contextualSpacing w:val="0"/>
        <w:rPr>
          <w:rFonts w:ascii="Times New Roman" w:hAnsi="Times New Roman" w:cs="Times New Roman"/>
          <w:szCs w:val="22"/>
        </w:rPr>
      </w:pPr>
      <w:r w:rsidRPr="008A72A3">
        <w:rPr>
          <w:rFonts w:ascii="Times New Roman" w:hAnsi="Times New Roman" w:cs="Times New Roman"/>
          <w:szCs w:val="22"/>
        </w:rPr>
        <w:t>Sa capacité de fabrication ou de commande (capacité et nombre de sites de production)</w:t>
      </w:r>
    </w:p>
    <w:p w14:paraId="55BEB0CA" w14:textId="2F52152D" w:rsidR="00D66ABF" w:rsidRPr="008A72A3" w:rsidRDefault="001401C5" w:rsidP="001401C5">
      <w:pPr>
        <w:pStyle w:val="PuceCamembert"/>
        <w:numPr>
          <w:ilvl w:val="0"/>
          <w:numId w:val="25"/>
        </w:numPr>
        <w:spacing w:after="120" w:line="240" w:lineRule="auto"/>
        <w:ind w:left="1077" w:hanging="357"/>
        <w:contextualSpacing w:val="0"/>
        <w:rPr>
          <w:rFonts w:ascii="Times New Roman" w:hAnsi="Times New Roman" w:cs="Times New Roman"/>
          <w:szCs w:val="22"/>
        </w:rPr>
      </w:pPr>
      <w:r w:rsidRPr="008A72A3">
        <w:rPr>
          <w:rFonts w:ascii="Times New Roman" w:hAnsi="Times New Roman" w:cs="Times New Roman"/>
          <w:szCs w:val="22"/>
        </w:rPr>
        <w:t xml:space="preserve">La capacité logistique et réactivité opérationnelle (implantation / moyens logistiques et humains) </w:t>
      </w:r>
      <w:r w:rsidR="00D66ABF" w:rsidRPr="008A72A3">
        <w:rPr>
          <w:rFonts w:ascii="Times New Roman" w:hAnsi="Times New Roman" w:cs="Times New Roman"/>
          <w:szCs w:val="22"/>
        </w:rPr>
        <w:t>dont il dispose pour assurer la continuité du service auprès de l'EdA,</w:t>
      </w:r>
    </w:p>
    <w:p w14:paraId="0F910A21" w14:textId="6D106A9A" w:rsidR="00D66ABF" w:rsidRPr="008A72A3" w:rsidRDefault="00D66ABF" w:rsidP="00D66ABF">
      <w:pPr>
        <w:pStyle w:val="PuceCamembert"/>
        <w:numPr>
          <w:ilvl w:val="0"/>
          <w:numId w:val="29"/>
        </w:numPr>
        <w:rPr>
          <w:rFonts w:ascii="Times New Roman" w:hAnsi="Times New Roman" w:cs="Times New Roman"/>
          <w:szCs w:val="22"/>
        </w:rPr>
      </w:pPr>
      <w:r w:rsidRPr="008A72A3">
        <w:rPr>
          <w:rFonts w:ascii="Times New Roman" w:hAnsi="Times New Roman" w:cs="Times New Roman"/>
          <w:szCs w:val="22"/>
        </w:rPr>
        <w:t>Les labels, normes et/ou certifications qu'il détient pour mener à bien sa prestation en conformité avec les exigences de l'EdA.</w:t>
      </w:r>
    </w:p>
    <w:p w14:paraId="321935D3" w14:textId="0C32B0BA" w:rsidR="00863F5A" w:rsidRDefault="00863F5A" w:rsidP="00863F5A">
      <w:pPr>
        <w:pStyle w:val="PuceCamembert"/>
        <w:numPr>
          <w:ilvl w:val="0"/>
          <w:numId w:val="0"/>
        </w:numPr>
        <w:rPr>
          <w:rFonts w:ascii="Times New Roman" w:hAnsi="Times New Roman" w:cs="Times New Roman"/>
          <w:szCs w:val="22"/>
        </w:rPr>
      </w:pPr>
    </w:p>
    <w:p w14:paraId="0F79955D" w14:textId="40DE5E24" w:rsidR="00863F5A" w:rsidRPr="00863F5A" w:rsidRDefault="00863F5A" w:rsidP="00D24585">
      <w:pPr>
        <w:spacing w:after="0" w:line="36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  <w:r w:rsidRPr="00863F5A"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  <w:t>S’agissant de la catégorie d’achat</w:t>
      </w:r>
      <w:r w:rsidR="006B24F0"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  <w:t xml:space="preserve"> </w:t>
      </w:r>
      <w:r w:rsidRPr="00863F5A"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  <w:t>1, le candidat détaille également sa capacité à exécuter la prestation</w:t>
      </w:r>
      <w:r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  <w:t xml:space="preserve"> </w:t>
      </w:r>
      <w:r w:rsidRPr="00863F5A"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  <w:t>d’agencement envisagée</w:t>
      </w:r>
      <w:r w:rsidR="00D24585"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  <w:t xml:space="preserve">, </w:t>
      </w:r>
      <w:r w:rsidRPr="00863F5A"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  <w:t xml:space="preserve">notamment les profils </w:t>
      </w:r>
      <w:r w:rsidR="006B24F0"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  <w:t>proposés</w:t>
      </w:r>
      <w:r w:rsidRPr="00863F5A"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  <w:t xml:space="preserve"> ainsi que la méthodologie proposée</w:t>
      </w:r>
      <w:r w:rsidR="006B24F0"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  <w:t xml:space="preserve"> (outils…)</w:t>
      </w:r>
      <w:r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  <w:t>.</w:t>
      </w:r>
    </w:p>
    <w:p w14:paraId="0FB29794" w14:textId="41539974" w:rsidR="00863F5A" w:rsidRPr="008A72A3" w:rsidRDefault="00863F5A" w:rsidP="00863F5A">
      <w:pPr>
        <w:pStyle w:val="PuceCamembert"/>
        <w:numPr>
          <w:ilvl w:val="0"/>
          <w:numId w:val="0"/>
        </w:numPr>
        <w:rPr>
          <w:rFonts w:ascii="Times New Roman" w:hAnsi="Times New Roman" w:cs="Times New Roman"/>
          <w:szCs w:val="22"/>
        </w:rPr>
      </w:pPr>
    </w:p>
    <w:p w14:paraId="01C4DC80" w14:textId="784BCCC6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0EFBC391" w14:textId="6B8A50FD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3451E668" w14:textId="4500FE38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52258D66" w14:textId="43B6398F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40CB0DF2" w14:textId="48E2E570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4388E270" w14:textId="7563B9FA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0DE29D1E" w14:textId="49B22D96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538BBB58" w14:textId="329EEF5E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1651BF2B" w14:textId="591F9C2D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2CB75619" w14:textId="106EB834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029D626F" w14:textId="6AD5F0FF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2C8B5B14" w14:textId="7931E328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09E46E05" w14:textId="1B5D6C4B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6A102EBE" w14:textId="09DE2364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2A006A2D" w14:textId="6CF618B0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381DF7B2" w14:textId="70B446E5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4F10BA39" w14:textId="4FC50070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53AE9976" w14:textId="6C42165C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3E60C71A" w14:textId="21C2F7B4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4FA58443" w14:textId="1BCFF04F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1342C4BE" w14:textId="3F303506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376F0FA1" w14:textId="3AB77545" w:rsidR="001401C5" w:rsidRPr="008A72A3" w:rsidRDefault="001401C5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330133BC" w14:textId="23CC85D3" w:rsidR="001401C5" w:rsidRPr="008A72A3" w:rsidRDefault="001401C5" w:rsidP="001401C5">
      <w:pPr>
        <w:jc w:val="left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7836AB24" w14:textId="64508CD2" w:rsidR="001401C5" w:rsidRPr="008A72A3" w:rsidRDefault="001401C5" w:rsidP="001401C5">
      <w:pPr>
        <w:jc w:val="left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0137412A" w14:textId="77777777" w:rsidR="001401C5" w:rsidRPr="008A72A3" w:rsidRDefault="001401C5" w:rsidP="001401C5">
      <w:pPr>
        <w:jc w:val="left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3E0745CA" w14:textId="380D3312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6D6D0776" w14:textId="0AC4367A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246A9C7F" w14:textId="29027421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5E2DCE1C" w14:textId="1E48E3E3" w:rsidR="00D66ABF" w:rsidRPr="008A72A3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6D5B3B87" w14:textId="07108723" w:rsidR="00D66ABF" w:rsidRDefault="00D66ABF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472258CD" w14:textId="77777777" w:rsidR="00C87506" w:rsidRPr="008A72A3" w:rsidRDefault="00C87506" w:rsidP="00C87506">
      <w:pPr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eastAsia="fr-FR"/>
          <w14:ligatures w14:val="none"/>
        </w:rPr>
      </w:pPr>
    </w:p>
    <w:p w14:paraId="52509574" w14:textId="13C57117" w:rsidR="00DA29E8" w:rsidRPr="008A72A3" w:rsidRDefault="00D66ABF" w:rsidP="001401C5">
      <w:pPr>
        <w:pStyle w:val="Titre1"/>
        <w:rPr>
          <w:rFonts w:ascii="Times New Roman" w:hAnsi="Times New Roman" w:cs="Times New Roman"/>
          <w:color w:val="FFFFFF" w:themeColor="background1"/>
          <w:sz w:val="22"/>
          <w:szCs w:val="22"/>
        </w:rPr>
      </w:pPr>
      <w:bookmarkStart w:id="7" w:name="_Toc206076840"/>
      <w:r w:rsidRPr="008A72A3">
        <w:rPr>
          <w:rFonts w:ascii="Times New Roman" w:hAnsi="Times New Roman" w:cs="Times New Roman"/>
          <w:color w:val="FFFFFF" w:themeColor="background1"/>
          <w:sz w:val="22"/>
          <w:szCs w:val="22"/>
        </w:rPr>
        <w:lastRenderedPageBreak/>
        <w:t xml:space="preserve">Délais moyens de fourniture et de reassort </w:t>
      </w:r>
      <w:r w:rsidR="00AE391B" w:rsidRPr="008A72A3">
        <w:rPr>
          <w:rFonts w:ascii="Times New Roman" w:hAnsi="Times New Roman" w:cs="Times New Roman"/>
          <w:color w:val="FFFFFF" w:themeColor="background1"/>
          <w:sz w:val="22"/>
          <w:szCs w:val="22"/>
        </w:rPr>
        <w:t>(</w:t>
      </w:r>
      <w:r w:rsidR="0072707D" w:rsidRPr="008A72A3">
        <w:rPr>
          <w:rFonts w:ascii="Times New Roman" w:hAnsi="Times New Roman" w:cs="Times New Roman"/>
          <w:color w:val="FFFFFF" w:themeColor="background1"/>
          <w:sz w:val="22"/>
          <w:szCs w:val="22"/>
        </w:rPr>
        <w:t xml:space="preserve">25 </w:t>
      </w:r>
      <w:r w:rsidR="00AE391B" w:rsidRPr="008A72A3">
        <w:rPr>
          <w:rFonts w:ascii="Times New Roman" w:hAnsi="Times New Roman" w:cs="Times New Roman"/>
          <w:color w:val="FFFFFF" w:themeColor="background1"/>
          <w:sz w:val="22"/>
          <w:szCs w:val="22"/>
        </w:rPr>
        <w:t>points)</w:t>
      </w:r>
      <w:bookmarkEnd w:id="7"/>
    </w:p>
    <w:p w14:paraId="64A08548" w14:textId="1D1427C9" w:rsidR="00781979" w:rsidRPr="008A72A3" w:rsidRDefault="006D5891" w:rsidP="001401C5">
      <w:pPr>
        <w:rPr>
          <w:rFonts w:ascii="Times New Roman" w:hAnsi="Times New Roman" w:cs="Times New Roman"/>
          <w:szCs w:val="22"/>
        </w:rPr>
      </w:pPr>
      <w:r w:rsidRPr="008A72A3">
        <w:rPr>
          <w:rFonts w:ascii="Times New Roman" w:hAnsi="Times New Roman" w:cs="Times New Roman"/>
          <w:szCs w:val="22"/>
        </w:rPr>
        <w:t>Le candidat</w:t>
      </w:r>
      <w:r w:rsidR="00781979" w:rsidRPr="008A72A3">
        <w:rPr>
          <w:rFonts w:ascii="Times New Roman" w:hAnsi="Times New Roman" w:cs="Times New Roman"/>
          <w:szCs w:val="22"/>
        </w:rPr>
        <w:t xml:space="preserve"> </w:t>
      </w:r>
      <w:r w:rsidR="0072707D" w:rsidRPr="008A72A3">
        <w:rPr>
          <w:rFonts w:ascii="Times New Roman" w:hAnsi="Times New Roman" w:cs="Times New Roman"/>
          <w:szCs w:val="22"/>
        </w:rPr>
        <w:t>s’engage sur des délais moyens en jours calendaires</w:t>
      </w:r>
      <w:r w:rsidR="00781979" w:rsidRPr="008A72A3">
        <w:rPr>
          <w:rFonts w:ascii="Times New Roman" w:hAnsi="Times New Roman" w:cs="Times New Roman"/>
          <w:szCs w:val="22"/>
        </w:rPr>
        <w:t xml:space="preserve"> </w:t>
      </w:r>
      <w:r w:rsidR="0072707D" w:rsidRPr="008A72A3">
        <w:rPr>
          <w:rFonts w:ascii="Times New Roman" w:hAnsi="Times New Roman" w:cs="Times New Roman"/>
          <w:szCs w:val="22"/>
        </w:rPr>
        <w:t>dans le cadre de l’exécution du marché.</w:t>
      </w:r>
    </w:p>
    <w:p w14:paraId="55BE1802" w14:textId="3830F281" w:rsidR="0072707D" w:rsidRPr="008A72A3" w:rsidRDefault="006D5891" w:rsidP="001401C5">
      <w:pPr>
        <w:rPr>
          <w:rFonts w:ascii="Times New Roman" w:hAnsi="Times New Roman" w:cs="Times New Roman"/>
          <w:szCs w:val="22"/>
        </w:rPr>
      </w:pPr>
      <w:r w:rsidRPr="008A72A3">
        <w:rPr>
          <w:rFonts w:ascii="Times New Roman" w:hAnsi="Times New Roman" w:cs="Times New Roman"/>
          <w:szCs w:val="22"/>
        </w:rPr>
        <w:t>Il</w:t>
      </w:r>
      <w:r w:rsidR="00D06E49" w:rsidRPr="008A72A3">
        <w:rPr>
          <w:rFonts w:ascii="Times New Roman" w:hAnsi="Times New Roman" w:cs="Times New Roman"/>
          <w:szCs w:val="22"/>
        </w:rPr>
        <w:t xml:space="preserve"> détail</w:t>
      </w:r>
      <w:r w:rsidR="00A0015A" w:rsidRPr="008A72A3">
        <w:rPr>
          <w:rFonts w:ascii="Times New Roman" w:hAnsi="Times New Roman" w:cs="Times New Roman"/>
          <w:szCs w:val="22"/>
        </w:rPr>
        <w:t>le</w:t>
      </w:r>
      <w:r w:rsidR="00D06E49" w:rsidRPr="008A72A3">
        <w:rPr>
          <w:rFonts w:ascii="Times New Roman" w:hAnsi="Times New Roman" w:cs="Times New Roman"/>
          <w:szCs w:val="22"/>
        </w:rPr>
        <w:t> </w:t>
      </w:r>
      <w:r w:rsidR="0072707D" w:rsidRPr="008A72A3">
        <w:rPr>
          <w:rFonts w:ascii="Times New Roman" w:hAnsi="Times New Roman" w:cs="Times New Roman"/>
          <w:szCs w:val="22"/>
        </w:rPr>
        <w:t>notamment les délais relatifs à la fabrication / commande, à la livraison / mise à disposition en France métropolitaine et au réapprovisionnement, d’intervention/maintenance en cas de défaillance ou de rupture.</w:t>
      </w:r>
    </w:p>
    <w:p w14:paraId="65927072" w14:textId="77777777" w:rsidR="00781979" w:rsidRPr="008A72A3" w:rsidRDefault="00781979" w:rsidP="00781979">
      <w:pPr>
        <w:pStyle w:val="PuceCamembert"/>
        <w:numPr>
          <w:ilvl w:val="0"/>
          <w:numId w:val="0"/>
        </w:numPr>
        <w:ind w:left="1080"/>
        <w:rPr>
          <w:rFonts w:ascii="Times New Roman" w:hAnsi="Times New Roman" w:cs="Times New Roman"/>
          <w:szCs w:val="22"/>
        </w:rPr>
      </w:pPr>
    </w:p>
    <w:p w14:paraId="4DC14E1F" w14:textId="79B91AD9" w:rsidR="00C87506" w:rsidRPr="008A72A3" w:rsidRDefault="00C87506" w:rsidP="00C87506">
      <w:pPr>
        <w:pStyle w:val="PuceCamembert"/>
        <w:numPr>
          <w:ilvl w:val="0"/>
          <w:numId w:val="0"/>
        </w:numPr>
        <w:rPr>
          <w:rFonts w:ascii="Times New Roman" w:hAnsi="Times New Roman" w:cs="Times New Roman"/>
          <w:szCs w:val="22"/>
        </w:rPr>
      </w:pPr>
    </w:p>
    <w:p w14:paraId="4D47EA72" w14:textId="77777777" w:rsidR="00781979" w:rsidRPr="008A72A3" w:rsidRDefault="00781979" w:rsidP="00C87506">
      <w:pPr>
        <w:pStyle w:val="PuceCamembert"/>
        <w:numPr>
          <w:ilvl w:val="0"/>
          <w:numId w:val="0"/>
        </w:numPr>
        <w:rPr>
          <w:rFonts w:ascii="Times New Roman" w:hAnsi="Times New Roman" w:cs="Times New Roman"/>
          <w:szCs w:val="22"/>
        </w:rPr>
      </w:pPr>
    </w:p>
    <w:p w14:paraId="13231386" w14:textId="30B25157" w:rsidR="00E7047A" w:rsidRPr="008A72A3" w:rsidRDefault="00E7047A" w:rsidP="00C87506">
      <w:pPr>
        <w:pStyle w:val="Titre2"/>
        <w:numPr>
          <w:ilvl w:val="0"/>
          <w:numId w:val="0"/>
        </w:numPr>
        <w:ind w:left="576"/>
        <w:rPr>
          <w:rFonts w:ascii="Times New Roman" w:hAnsi="Times New Roman" w:cs="Times New Roman"/>
          <w:b w:val="0"/>
          <w:caps/>
          <w:color w:val="031127" w:themeColor="background2" w:themeShade="1A"/>
          <w:sz w:val="22"/>
          <w:szCs w:val="22"/>
          <w:highlight w:val="yellow"/>
        </w:rPr>
      </w:pPr>
      <w:r w:rsidRPr="008A72A3">
        <w:rPr>
          <w:rFonts w:ascii="Times New Roman" w:hAnsi="Times New Roman" w:cs="Times New Roman"/>
          <w:sz w:val="22"/>
          <w:szCs w:val="22"/>
          <w:highlight w:val="yellow"/>
        </w:rPr>
        <w:br w:type="page"/>
      </w:r>
    </w:p>
    <w:p w14:paraId="3D146D52" w14:textId="26F4D2FE" w:rsidR="00290210" w:rsidRPr="008A72A3" w:rsidRDefault="0072707D" w:rsidP="00C55A31">
      <w:pPr>
        <w:pStyle w:val="Titre1"/>
        <w:rPr>
          <w:rFonts w:ascii="Times New Roman" w:hAnsi="Times New Roman" w:cs="Times New Roman"/>
          <w:color w:val="FFFFFF" w:themeColor="background1"/>
          <w:sz w:val="22"/>
          <w:szCs w:val="22"/>
        </w:rPr>
      </w:pPr>
      <w:bookmarkStart w:id="8" w:name="_Toc206076841"/>
      <w:r w:rsidRPr="008A72A3">
        <w:rPr>
          <w:rFonts w:ascii="Times New Roman" w:hAnsi="Times New Roman" w:cs="Times New Roman"/>
          <w:color w:val="FFFFFF" w:themeColor="background1"/>
          <w:sz w:val="22"/>
          <w:szCs w:val="22"/>
        </w:rPr>
        <w:lastRenderedPageBreak/>
        <w:t>eXPERIENCE ET REFERENCES</w:t>
      </w:r>
      <w:r w:rsidR="00683321" w:rsidRPr="008A72A3">
        <w:rPr>
          <w:rFonts w:ascii="Times New Roman" w:hAnsi="Times New Roman" w:cs="Times New Roman"/>
          <w:color w:val="FFFFFF" w:themeColor="background1"/>
          <w:sz w:val="22"/>
          <w:szCs w:val="22"/>
        </w:rPr>
        <w:t xml:space="preserve"> (</w:t>
      </w:r>
      <w:r w:rsidR="00E853FD">
        <w:rPr>
          <w:rFonts w:ascii="Times New Roman" w:hAnsi="Times New Roman" w:cs="Times New Roman"/>
          <w:color w:val="FFFFFF" w:themeColor="background1"/>
          <w:sz w:val="22"/>
          <w:szCs w:val="22"/>
        </w:rPr>
        <w:t>1</w:t>
      </w:r>
      <w:r w:rsidR="00171430" w:rsidRPr="008A72A3">
        <w:rPr>
          <w:rFonts w:ascii="Times New Roman" w:hAnsi="Times New Roman" w:cs="Times New Roman"/>
          <w:color w:val="FFFFFF" w:themeColor="background1"/>
          <w:sz w:val="22"/>
          <w:szCs w:val="22"/>
        </w:rPr>
        <w:t>5</w:t>
      </w:r>
      <w:r w:rsidR="00683321" w:rsidRPr="008A72A3">
        <w:rPr>
          <w:rFonts w:ascii="Times New Roman" w:hAnsi="Times New Roman" w:cs="Times New Roman"/>
          <w:color w:val="FFFFFF" w:themeColor="background1"/>
          <w:sz w:val="22"/>
          <w:szCs w:val="22"/>
        </w:rPr>
        <w:t xml:space="preserve"> points)</w:t>
      </w:r>
      <w:bookmarkEnd w:id="8"/>
    </w:p>
    <w:p w14:paraId="5D84C2D1" w14:textId="194F26C7" w:rsidR="00104FBE" w:rsidRDefault="0072707D" w:rsidP="0072707D">
      <w:pPr>
        <w:spacing w:after="120" w:line="240" w:lineRule="auto"/>
        <w:rPr>
          <w:rFonts w:ascii="Times New Roman" w:eastAsia="Times New Roman" w:hAnsi="Times New Roman" w:cs="Times New Roman"/>
          <w:color w:val="000000"/>
          <w:kern w:val="0"/>
          <w:szCs w:val="22"/>
          <w:lang w:eastAsia="fr-FR"/>
          <w14:ligatures w14:val="none"/>
        </w:rPr>
      </w:pPr>
      <w:r w:rsidRPr="008A72A3">
        <w:rPr>
          <w:rFonts w:ascii="Times New Roman" w:eastAsia="Times New Roman" w:hAnsi="Times New Roman" w:cs="Times New Roman"/>
          <w:color w:val="000000"/>
          <w:kern w:val="0"/>
          <w:szCs w:val="22"/>
          <w:lang w:eastAsia="fr-FR"/>
          <w14:ligatures w14:val="none"/>
        </w:rPr>
        <w:t>Le candidat présente son expérience globale dans le domaine objet du SAD ainsi que sa capacité d’intervention à l’échelle nationale ou multisites.</w:t>
      </w:r>
    </w:p>
    <w:p w14:paraId="55B3B03C" w14:textId="697CE4CB" w:rsidR="0072707D" w:rsidRPr="008A72A3" w:rsidRDefault="00104FBE" w:rsidP="0072707D">
      <w:pPr>
        <w:spacing w:after="120" w:line="240" w:lineRule="auto"/>
        <w:rPr>
          <w:rFonts w:ascii="Times New Roman" w:eastAsia="Times New Roman" w:hAnsi="Times New Roman" w:cs="Times New Roman"/>
          <w:color w:val="000000"/>
          <w:kern w:val="0"/>
          <w:szCs w:val="22"/>
          <w:lang w:eastAsia="fr-F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Cs w:val="22"/>
          <w:lang w:eastAsia="fr-FR"/>
          <w14:ligatures w14:val="none"/>
        </w:rPr>
        <w:t>P</w:t>
      </w:r>
      <w:r w:rsidR="00EE02F8" w:rsidRPr="008A72A3">
        <w:rPr>
          <w:rFonts w:ascii="Times New Roman" w:eastAsia="Times New Roman" w:hAnsi="Times New Roman" w:cs="Times New Roman"/>
          <w:color w:val="000000"/>
          <w:kern w:val="0"/>
          <w:szCs w:val="22"/>
          <w:lang w:eastAsia="fr-FR"/>
          <w14:ligatures w14:val="none"/>
        </w:rPr>
        <w:t xml:space="preserve">our chaque catégorie d’achat </w:t>
      </w:r>
      <w:r>
        <w:rPr>
          <w:rFonts w:ascii="Times New Roman" w:eastAsia="Times New Roman" w:hAnsi="Times New Roman" w:cs="Times New Roman"/>
          <w:color w:val="000000"/>
          <w:kern w:val="0"/>
          <w:szCs w:val="22"/>
          <w:lang w:eastAsia="fr-FR"/>
          <w14:ligatures w14:val="none"/>
        </w:rPr>
        <w:t xml:space="preserve">concernée, le candidat présente une liste des </w:t>
      </w:r>
      <w:r w:rsidRPr="00104FBE">
        <w:rPr>
          <w:rFonts w:ascii="Times New Roman" w:eastAsia="Times New Roman" w:hAnsi="Times New Roman" w:cs="Times New Roman"/>
          <w:color w:val="000000"/>
          <w:kern w:val="0"/>
          <w:szCs w:val="22"/>
          <w:lang w:eastAsia="fr-FR"/>
          <w14:ligatures w14:val="none"/>
        </w:rPr>
        <w:t xml:space="preserve">principales références sur des marchés publics similaires </w:t>
      </w:r>
      <w:r>
        <w:rPr>
          <w:rFonts w:ascii="Times New Roman" w:eastAsia="Times New Roman" w:hAnsi="Times New Roman" w:cs="Times New Roman"/>
          <w:color w:val="000000"/>
          <w:kern w:val="0"/>
          <w:szCs w:val="22"/>
          <w:lang w:eastAsia="fr-FR"/>
          <w14:ligatures w14:val="none"/>
        </w:rPr>
        <w:t>exécutés</w:t>
      </w:r>
      <w:r w:rsidRPr="00104FBE">
        <w:rPr>
          <w:rFonts w:ascii="Times New Roman" w:eastAsia="Times New Roman" w:hAnsi="Times New Roman" w:cs="Times New Roman"/>
          <w:color w:val="000000"/>
          <w:kern w:val="0"/>
          <w:szCs w:val="22"/>
          <w:lang w:eastAsia="fr-FR"/>
          <w14:ligatures w14:val="none"/>
        </w:rPr>
        <w:t xml:space="preserve"> au cours des trois (3) dernières années</w:t>
      </w:r>
      <w:r>
        <w:rPr>
          <w:rFonts w:ascii="Times New Roman" w:eastAsia="Times New Roman" w:hAnsi="Times New Roman" w:cs="Times New Roman"/>
          <w:color w:val="000000"/>
          <w:kern w:val="0"/>
          <w:szCs w:val="22"/>
          <w:lang w:eastAsia="fr-FR"/>
          <w14:ligatures w14:val="none"/>
        </w:rPr>
        <w:t>.</w:t>
      </w:r>
    </w:p>
    <w:p w14:paraId="3815760A" w14:textId="4BD2E089" w:rsidR="0064519E" w:rsidRPr="008A72A3" w:rsidRDefault="0064519E" w:rsidP="001401C5">
      <w:pPr>
        <w:spacing w:after="120" w:line="240" w:lineRule="auto"/>
        <w:rPr>
          <w:rFonts w:ascii="Times New Roman" w:eastAsia="Times New Roman" w:hAnsi="Times New Roman" w:cs="Times New Roman"/>
          <w:color w:val="000000"/>
          <w:kern w:val="0"/>
          <w:szCs w:val="22"/>
          <w:lang w:eastAsia="fr-FR"/>
          <w14:ligatures w14:val="none"/>
        </w:rPr>
      </w:pPr>
      <w:r w:rsidRPr="008A72A3">
        <w:rPr>
          <w:rFonts w:ascii="Times New Roman" w:hAnsi="Times New Roman" w:cs="Times New Roman"/>
          <w:szCs w:val="22"/>
        </w:rPr>
        <w:t xml:space="preserve">Pour chaque référence, </w:t>
      </w:r>
      <w:r w:rsidR="006D5891" w:rsidRPr="008A72A3">
        <w:rPr>
          <w:rFonts w:ascii="Times New Roman" w:hAnsi="Times New Roman" w:cs="Times New Roman"/>
          <w:szCs w:val="22"/>
        </w:rPr>
        <w:t>il</w:t>
      </w:r>
      <w:r w:rsidRPr="008A72A3">
        <w:rPr>
          <w:rFonts w:ascii="Times New Roman" w:hAnsi="Times New Roman" w:cs="Times New Roman"/>
          <w:szCs w:val="22"/>
        </w:rPr>
        <w:t xml:space="preserve"> détaille </w:t>
      </w:r>
      <w:r w:rsidR="00104FBE" w:rsidRPr="00104FBE">
        <w:rPr>
          <w:rFonts w:ascii="Times New Roman" w:eastAsia="Times New Roman" w:hAnsi="Times New Roman" w:cs="Times New Roman"/>
          <w:color w:val="000000"/>
          <w:kern w:val="0"/>
          <w:szCs w:val="22"/>
          <w:lang w:eastAsia="fr-FR"/>
          <w14:ligatures w14:val="none"/>
        </w:rPr>
        <w:t>le destinataire public ou privé</w:t>
      </w:r>
      <w:r w:rsidR="00104FBE">
        <w:rPr>
          <w:rFonts w:ascii="Times New Roman" w:eastAsia="Times New Roman" w:hAnsi="Times New Roman" w:cs="Times New Roman"/>
          <w:color w:val="000000"/>
          <w:kern w:val="0"/>
          <w:szCs w:val="22"/>
          <w:lang w:eastAsia="fr-FR"/>
          <w14:ligatures w14:val="none"/>
        </w:rPr>
        <w:t>,</w:t>
      </w:r>
      <w:r w:rsidR="00104FBE" w:rsidRPr="00104FBE">
        <w:rPr>
          <w:rFonts w:ascii="Times New Roman" w:eastAsia="Times New Roman" w:hAnsi="Times New Roman" w:cs="Times New Roman"/>
          <w:color w:val="000000"/>
          <w:kern w:val="0"/>
          <w:szCs w:val="22"/>
          <w:lang w:eastAsia="fr-FR"/>
          <w14:ligatures w14:val="none"/>
        </w:rPr>
        <w:t xml:space="preserve"> </w:t>
      </w:r>
      <w:r w:rsidR="00104FBE">
        <w:rPr>
          <w:rFonts w:ascii="Times New Roman" w:hAnsi="Times New Roman" w:cs="Times New Roman"/>
          <w:szCs w:val="22"/>
        </w:rPr>
        <w:t xml:space="preserve">la </w:t>
      </w:r>
      <w:r w:rsidR="00104FBE" w:rsidRPr="00104FBE">
        <w:rPr>
          <w:rFonts w:ascii="Times New Roman" w:hAnsi="Times New Roman" w:cs="Times New Roman"/>
          <w:szCs w:val="22"/>
        </w:rPr>
        <w:t xml:space="preserve">nature et </w:t>
      </w:r>
      <w:r w:rsidR="00104FBE">
        <w:rPr>
          <w:rFonts w:ascii="Times New Roman" w:hAnsi="Times New Roman" w:cs="Times New Roman"/>
          <w:szCs w:val="22"/>
        </w:rPr>
        <w:t xml:space="preserve">le </w:t>
      </w:r>
      <w:r w:rsidR="00104FBE" w:rsidRPr="00104FBE">
        <w:rPr>
          <w:rFonts w:ascii="Times New Roman" w:hAnsi="Times New Roman" w:cs="Times New Roman"/>
          <w:szCs w:val="22"/>
        </w:rPr>
        <w:t xml:space="preserve">volume des mobiliers fournis, </w:t>
      </w:r>
      <w:r w:rsidR="00104FBE">
        <w:rPr>
          <w:rFonts w:ascii="Times New Roman" w:hAnsi="Times New Roman" w:cs="Times New Roman"/>
          <w:szCs w:val="22"/>
        </w:rPr>
        <w:t xml:space="preserve">le </w:t>
      </w:r>
      <w:r w:rsidR="00104FBE" w:rsidRPr="00104FBE">
        <w:rPr>
          <w:rFonts w:ascii="Times New Roman" w:hAnsi="Times New Roman" w:cs="Times New Roman"/>
          <w:szCs w:val="22"/>
        </w:rPr>
        <w:t>chiffres d’affaire</w:t>
      </w:r>
      <w:r w:rsidR="00104FBE">
        <w:rPr>
          <w:rFonts w:ascii="Times New Roman" w:hAnsi="Times New Roman" w:cs="Times New Roman"/>
          <w:szCs w:val="22"/>
        </w:rPr>
        <w:t xml:space="preserve"> réalisé, </w:t>
      </w:r>
      <w:r w:rsidR="001401C5" w:rsidRPr="008A72A3">
        <w:rPr>
          <w:rFonts w:ascii="Times New Roman" w:hAnsi="Times New Roman" w:cs="Times New Roman"/>
          <w:szCs w:val="22"/>
        </w:rPr>
        <w:t>l</w:t>
      </w:r>
      <w:r w:rsidRPr="008A72A3">
        <w:rPr>
          <w:rFonts w:ascii="Times New Roman" w:hAnsi="Times New Roman" w:cs="Times New Roman"/>
          <w:szCs w:val="22"/>
        </w:rPr>
        <w:t>a méthodologie de livraison utilisée</w:t>
      </w:r>
      <w:r w:rsidR="001401C5" w:rsidRPr="008A72A3">
        <w:rPr>
          <w:rFonts w:ascii="Times New Roman" w:hAnsi="Times New Roman" w:cs="Times New Roman"/>
          <w:szCs w:val="22"/>
        </w:rPr>
        <w:t xml:space="preserve"> </w:t>
      </w:r>
      <w:r w:rsidR="00104FBE">
        <w:rPr>
          <w:rFonts w:ascii="Times New Roman" w:hAnsi="Times New Roman" w:cs="Times New Roman"/>
          <w:szCs w:val="22"/>
        </w:rPr>
        <w:t>ainsi que</w:t>
      </w:r>
      <w:r w:rsidRPr="008A72A3">
        <w:rPr>
          <w:rFonts w:ascii="Times New Roman" w:hAnsi="Times New Roman" w:cs="Times New Roman"/>
          <w:szCs w:val="22"/>
        </w:rPr>
        <w:t xml:space="preserve"> le périmètre couvert</w:t>
      </w:r>
      <w:r w:rsidR="001401C5" w:rsidRPr="008A72A3">
        <w:rPr>
          <w:rFonts w:ascii="Times New Roman" w:hAnsi="Times New Roman" w:cs="Times New Roman"/>
          <w:szCs w:val="22"/>
        </w:rPr>
        <w:t>.</w:t>
      </w:r>
    </w:p>
    <w:p w14:paraId="75F3F224" w14:textId="77777777" w:rsidR="00EF5939" w:rsidRPr="008A72A3" w:rsidRDefault="00EF5939">
      <w:pPr>
        <w:jc w:val="left"/>
        <w:rPr>
          <w:rFonts w:ascii="Times New Roman" w:hAnsi="Times New Roman" w:cs="Times New Roman"/>
          <w:szCs w:val="22"/>
        </w:rPr>
      </w:pPr>
    </w:p>
    <w:p w14:paraId="5EEBF9C7" w14:textId="1C7FD6D4" w:rsidR="00EF5939" w:rsidRPr="008A72A3" w:rsidRDefault="00EF5939">
      <w:pPr>
        <w:jc w:val="left"/>
        <w:rPr>
          <w:rFonts w:ascii="Times New Roman" w:hAnsi="Times New Roman" w:cs="Times New Roman"/>
          <w:szCs w:val="22"/>
        </w:rPr>
      </w:pPr>
    </w:p>
    <w:p w14:paraId="6F61452D" w14:textId="34929879" w:rsidR="00781979" w:rsidRPr="008A72A3" w:rsidRDefault="00781979">
      <w:pPr>
        <w:jc w:val="left"/>
        <w:rPr>
          <w:rFonts w:ascii="Times New Roman" w:hAnsi="Times New Roman" w:cs="Times New Roman"/>
          <w:szCs w:val="22"/>
        </w:rPr>
      </w:pPr>
    </w:p>
    <w:p w14:paraId="76F01FDD" w14:textId="71239F98" w:rsidR="00781979" w:rsidRPr="008A72A3" w:rsidRDefault="00781979">
      <w:pPr>
        <w:jc w:val="left"/>
        <w:rPr>
          <w:rFonts w:ascii="Times New Roman" w:hAnsi="Times New Roman" w:cs="Times New Roman"/>
          <w:szCs w:val="22"/>
        </w:rPr>
      </w:pPr>
    </w:p>
    <w:p w14:paraId="7EAE84A6" w14:textId="2E3FD8BC" w:rsidR="00781979" w:rsidRPr="008A72A3" w:rsidRDefault="00781979">
      <w:pPr>
        <w:jc w:val="left"/>
        <w:rPr>
          <w:rFonts w:ascii="Times New Roman" w:hAnsi="Times New Roman" w:cs="Times New Roman"/>
          <w:szCs w:val="22"/>
        </w:rPr>
      </w:pPr>
    </w:p>
    <w:p w14:paraId="626A6927" w14:textId="2750FA9A" w:rsidR="0072707D" w:rsidRPr="008A72A3" w:rsidRDefault="0072707D">
      <w:pPr>
        <w:jc w:val="left"/>
        <w:rPr>
          <w:rFonts w:ascii="Times New Roman" w:hAnsi="Times New Roman" w:cs="Times New Roman"/>
          <w:szCs w:val="22"/>
        </w:rPr>
      </w:pPr>
    </w:p>
    <w:p w14:paraId="68AA9BF7" w14:textId="742E5182" w:rsidR="0072707D" w:rsidRPr="008A72A3" w:rsidRDefault="0072707D">
      <w:pPr>
        <w:jc w:val="left"/>
        <w:rPr>
          <w:rFonts w:ascii="Times New Roman" w:hAnsi="Times New Roman" w:cs="Times New Roman"/>
          <w:szCs w:val="22"/>
        </w:rPr>
      </w:pPr>
    </w:p>
    <w:p w14:paraId="2FF9CEF4" w14:textId="1D8541AE" w:rsidR="0072707D" w:rsidRPr="008A72A3" w:rsidRDefault="0072707D">
      <w:pPr>
        <w:jc w:val="left"/>
        <w:rPr>
          <w:rFonts w:ascii="Times New Roman" w:hAnsi="Times New Roman" w:cs="Times New Roman"/>
          <w:szCs w:val="22"/>
        </w:rPr>
      </w:pPr>
    </w:p>
    <w:p w14:paraId="1C357E4A" w14:textId="4B3A9AB3" w:rsidR="0072707D" w:rsidRPr="008A72A3" w:rsidRDefault="0072707D">
      <w:pPr>
        <w:jc w:val="left"/>
        <w:rPr>
          <w:rFonts w:ascii="Times New Roman" w:hAnsi="Times New Roman" w:cs="Times New Roman"/>
          <w:szCs w:val="22"/>
        </w:rPr>
      </w:pPr>
    </w:p>
    <w:p w14:paraId="224D9940" w14:textId="15FCE606" w:rsidR="0072707D" w:rsidRPr="008A72A3" w:rsidRDefault="0072707D">
      <w:pPr>
        <w:jc w:val="left"/>
        <w:rPr>
          <w:rFonts w:ascii="Times New Roman" w:hAnsi="Times New Roman" w:cs="Times New Roman"/>
          <w:szCs w:val="22"/>
        </w:rPr>
      </w:pPr>
    </w:p>
    <w:p w14:paraId="22112962" w14:textId="076D46BB" w:rsidR="0072707D" w:rsidRPr="008A72A3" w:rsidRDefault="0072707D">
      <w:pPr>
        <w:jc w:val="left"/>
        <w:rPr>
          <w:rFonts w:ascii="Times New Roman" w:hAnsi="Times New Roman" w:cs="Times New Roman"/>
          <w:szCs w:val="22"/>
        </w:rPr>
      </w:pPr>
    </w:p>
    <w:p w14:paraId="063F3B45" w14:textId="42D1768C" w:rsidR="0072707D" w:rsidRPr="008A72A3" w:rsidRDefault="0072707D">
      <w:pPr>
        <w:jc w:val="left"/>
        <w:rPr>
          <w:rFonts w:ascii="Times New Roman" w:hAnsi="Times New Roman" w:cs="Times New Roman"/>
          <w:szCs w:val="22"/>
        </w:rPr>
      </w:pPr>
    </w:p>
    <w:p w14:paraId="78BDA056" w14:textId="1DBD0E63" w:rsidR="0072707D" w:rsidRPr="008A72A3" w:rsidRDefault="0072707D">
      <w:pPr>
        <w:jc w:val="left"/>
        <w:rPr>
          <w:rFonts w:ascii="Times New Roman" w:hAnsi="Times New Roman" w:cs="Times New Roman"/>
          <w:szCs w:val="22"/>
        </w:rPr>
      </w:pPr>
    </w:p>
    <w:p w14:paraId="78DDAB47" w14:textId="6B00AF49" w:rsidR="0072707D" w:rsidRPr="008A72A3" w:rsidRDefault="0072707D">
      <w:pPr>
        <w:jc w:val="left"/>
        <w:rPr>
          <w:rFonts w:ascii="Times New Roman" w:hAnsi="Times New Roman" w:cs="Times New Roman"/>
          <w:szCs w:val="22"/>
        </w:rPr>
      </w:pPr>
    </w:p>
    <w:p w14:paraId="14518453" w14:textId="164E20EC" w:rsidR="0072707D" w:rsidRPr="008A72A3" w:rsidRDefault="0072707D">
      <w:pPr>
        <w:jc w:val="left"/>
        <w:rPr>
          <w:rFonts w:ascii="Times New Roman" w:hAnsi="Times New Roman" w:cs="Times New Roman"/>
          <w:szCs w:val="22"/>
        </w:rPr>
      </w:pPr>
    </w:p>
    <w:p w14:paraId="4E51BD20" w14:textId="30D141BA" w:rsidR="0072707D" w:rsidRPr="008A72A3" w:rsidRDefault="0072707D">
      <w:pPr>
        <w:jc w:val="left"/>
        <w:rPr>
          <w:rFonts w:ascii="Times New Roman" w:hAnsi="Times New Roman" w:cs="Times New Roman"/>
          <w:szCs w:val="22"/>
        </w:rPr>
      </w:pPr>
    </w:p>
    <w:p w14:paraId="66D352E3" w14:textId="541FB1E5" w:rsidR="0072707D" w:rsidRPr="008A72A3" w:rsidRDefault="0072707D">
      <w:pPr>
        <w:jc w:val="left"/>
        <w:rPr>
          <w:rFonts w:ascii="Times New Roman" w:hAnsi="Times New Roman" w:cs="Times New Roman"/>
          <w:szCs w:val="22"/>
        </w:rPr>
      </w:pPr>
    </w:p>
    <w:p w14:paraId="5EF87974" w14:textId="7D583A1E" w:rsidR="0072707D" w:rsidRPr="008A72A3" w:rsidRDefault="0072707D">
      <w:pPr>
        <w:jc w:val="left"/>
        <w:rPr>
          <w:rFonts w:ascii="Times New Roman" w:hAnsi="Times New Roman" w:cs="Times New Roman"/>
          <w:szCs w:val="22"/>
        </w:rPr>
      </w:pPr>
    </w:p>
    <w:p w14:paraId="6469813D" w14:textId="262431FB" w:rsidR="0072707D" w:rsidRPr="008A72A3" w:rsidRDefault="0072707D">
      <w:pPr>
        <w:jc w:val="left"/>
        <w:rPr>
          <w:rFonts w:ascii="Times New Roman" w:hAnsi="Times New Roman" w:cs="Times New Roman"/>
          <w:szCs w:val="22"/>
        </w:rPr>
      </w:pPr>
    </w:p>
    <w:p w14:paraId="559E3F4D" w14:textId="77777777" w:rsidR="001401C5" w:rsidRPr="008A72A3" w:rsidRDefault="001401C5">
      <w:pPr>
        <w:jc w:val="left"/>
        <w:rPr>
          <w:rFonts w:ascii="Times New Roman" w:hAnsi="Times New Roman" w:cs="Times New Roman"/>
          <w:szCs w:val="22"/>
        </w:rPr>
      </w:pPr>
    </w:p>
    <w:p w14:paraId="2BDE8CEB" w14:textId="77777777" w:rsidR="008A3320" w:rsidRPr="008A72A3" w:rsidRDefault="008A3320">
      <w:pPr>
        <w:jc w:val="left"/>
        <w:rPr>
          <w:rFonts w:ascii="Times New Roman" w:hAnsi="Times New Roman" w:cs="Times New Roman"/>
          <w:szCs w:val="22"/>
        </w:rPr>
      </w:pPr>
    </w:p>
    <w:p w14:paraId="0730A593" w14:textId="77777777" w:rsidR="00781979" w:rsidRPr="008A72A3" w:rsidRDefault="00781979">
      <w:pPr>
        <w:jc w:val="left"/>
        <w:rPr>
          <w:rFonts w:ascii="Times New Roman" w:hAnsi="Times New Roman" w:cs="Times New Roman"/>
          <w:szCs w:val="22"/>
        </w:rPr>
      </w:pPr>
    </w:p>
    <w:p w14:paraId="76F750B8" w14:textId="69707E39" w:rsidR="00AE391B" w:rsidRPr="008A72A3" w:rsidRDefault="00C73DDE" w:rsidP="0072707D">
      <w:pPr>
        <w:pStyle w:val="Titre1"/>
        <w:ind w:right="-142"/>
        <w:rPr>
          <w:rFonts w:ascii="Times New Roman" w:hAnsi="Times New Roman" w:cs="Times New Roman"/>
          <w:color w:val="FFFFFF" w:themeColor="background1"/>
          <w:sz w:val="22"/>
          <w:szCs w:val="22"/>
        </w:rPr>
      </w:pPr>
      <w:bookmarkStart w:id="9" w:name="_Toc206076842"/>
      <w:r w:rsidRPr="008A72A3">
        <w:rPr>
          <w:rFonts w:ascii="Times New Roman" w:hAnsi="Times New Roman" w:cs="Times New Roman"/>
          <w:color w:val="FFFFFF" w:themeColor="background1"/>
          <w:sz w:val="22"/>
          <w:szCs w:val="22"/>
        </w:rPr>
        <w:lastRenderedPageBreak/>
        <w:t>Mesures enviro</w:t>
      </w:r>
      <w:bookmarkStart w:id="10" w:name="_GoBack"/>
      <w:bookmarkEnd w:id="10"/>
      <w:r w:rsidRPr="008A72A3">
        <w:rPr>
          <w:rFonts w:ascii="Times New Roman" w:hAnsi="Times New Roman" w:cs="Times New Roman"/>
          <w:color w:val="FFFFFF" w:themeColor="background1"/>
          <w:sz w:val="22"/>
          <w:szCs w:val="22"/>
        </w:rPr>
        <w:t xml:space="preserve">nnementales </w:t>
      </w:r>
      <w:r w:rsidR="001401C5" w:rsidRPr="008A72A3">
        <w:rPr>
          <w:rFonts w:ascii="Times New Roman" w:hAnsi="Times New Roman" w:cs="Times New Roman"/>
          <w:color w:val="FFFFFF" w:themeColor="background1"/>
          <w:sz w:val="22"/>
          <w:szCs w:val="22"/>
        </w:rPr>
        <w:t>MISES EN OEUVRE</w:t>
      </w:r>
      <w:r w:rsidR="00AE391B" w:rsidRPr="008A72A3">
        <w:rPr>
          <w:rFonts w:ascii="Times New Roman" w:hAnsi="Times New Roman" w:cs="Times New Roman"/>
          <w:color w:val="FFFFFF" w:themeColor="background1"/>
          <w:sz w:val="22"/>
          <w:szCs w:val="22"/>
        </w:rPr>
        <w:t xml:space="preserve"> (</w:t>
      </w:r>
      <w:r w:rsidR="0072707D" w:rsidRPr="008A72A3">
        <w:rPr>
          <w:rFonts w:ascii="Times New Roman" w:hAnsi="Times New Roman" w:cs="Times New Roman"/>
          <w:color w:val="FFFFFF" w:themeColor="background1"/>
          <w:sz w:val="22"/>
          <w:szCs w:val="22"/>
        </w:rPr>
        <w:t xml:space="preserve">5 </w:t>
      </w:r>
      <w:r w:rsidR="00AE391B" w:rsidRPr="008A72A3">
        <w:rPr>
          <w:rFonts w:ascii="Times New Roman" w:hAnsi="Times New Roman" w:cs="Times New Roman"/>
          <w:color w:val="FFFFFF" w:themeColor="background1"/>
          <w:sz w:val="22"/>
          <w:szCs w:val="22"/>
        </w:rPr>
        <w:t>points)</w:t>
      </w:r>
      <w:bookmarkEnd w:id="9"/>
    </w:p>
    <w:p w14:paraId="1C6A06A4" w14:textId="1AD9DED3" w:rsidR="0072707D" w:rsidRPr="008A72A3" w:rsidRDefault="007F01D1" w:rsidP="0072707D">
      <w:pPr>
        <w:rPr>
          <w:rFonts w:ascii="Times New Roman" w:hAnsi="Times New Roman" w:cs="Times New Roman"/>
          <w:szCs w:val="22"/>
        </w:rPr>
      </w:pPr>
      <w:r w:rsidRPr="008A72A3">
        <w:rPr>
          <w:rFonts w:ascii="Times New Roman" w:hAnsi="Times New Roman" w:cs="Times New Roman"/>
          <w:szCs w:val="22"/>
        </w:rPr>
        <w:t xml:space="preserve">Le candidat présente les </w:t>
      </w:r>
      <w:r w:rsidR="00802205" w:rsidRPr="008A72A3">
        <w:rPr>
          <w:rFonts w:ascii="Times New Roman" w:hAnsi="Times New Roman" w:cs="Times New Roman"/>
          <w:szCs w:val="22"/>
        </w:rPr>
        <w:t xml:space="preserve">actions réalisées ou en cours de réalisation </w:t>
      </w:r>
      <w:r w:rsidR="001401C5" w:rsidRPr="008A72A3">
        <w:rPr>
          <w:rFonts w:ascii="Times New Roman" w:hAnsi="Times New Roman" w:cs="Times New Roman"/>
          <w:szCs w:val="22"/>
        </w:rPr>
        <w:t>en lien avec l’objet du</w:t>
      </w:r>
      <w:r w:rsidRPr="008A72A3">
        <w:rPr>
          <w:rFonts w:ascii="Times New Roman" w:hAnsi="Times New Roman" w:cs="Times New Roman"/>
          <w:szCs w:val="22"/>
        </w:rPr>
        <w:t xml:space="preserve"> </w:t>
      </w:r>
      <w:r w:rsidR="00781979" w:rsidRPr="008A72A3">
        <w:rPr>
          <w:rFonts w:ascii="Times New Roman" w:hAnsi="Times New Roman" w:cs="Times New Roman"/>
          <w:szCs w:val="22"/>
        </w:rPr>
        <w:t>SAD</w:t>
      </w:r>
      <w:r w:rsidR="00EE02F8" w:rsidRPr="008A72A3">
        <w:rPr>
          <w:rFonts w:ascii="Times New Roman" w:hAnsi="Times New Roman" w:cs="Times New Roman"/>
          <w:szCs w:val="22"/>
        </w:rPr>
        <w:t> </w:t>
      </w:r>
      <w:r w:rsidR="0072707D" w:rsidRPr="008A72A3">
        <w:rPr>
          <w:rFonts w:ascii="Times New Roman" w:hAnsi="Times New Roman" w:cs="Times New Roman"/>
          <w:szCs w:val="22"/>
        </w:rPr>
        <w:t xml:space="preserve">et notamment : </w:t>
      </w:r>
    </w:p>
    <w:p w14:paraId="46F0B15B" w14:textId="1D88D4F2" w:rsidR="0072707D" w:rsidRPr="008A72A3" w:rsidRDefault="0072707D" w:rsidP="0072707D">
      <w:pPr>
        <w:pStyle w:val="Paragraphedeliste"/>
        <w:numPr>
          <w:ilvl w:val="0"/>
          <w:numId w:val="36"/>
        </w:numPr>
        <w:rPr>
          <w:rFonts w:ascii="Times New Roman" w:hAnsi="Times New Roman" w:cs="Times New Roman"/>
          <w:szCs w:val="22"/>
        </w:rPr>
      </w:pPr>
      <w:r w:rsidRPr="008A72A3">
        <w:rPr>
          <w:rFonts w:ascii="Times New Roman" w:hAnsi="Times New Roman" w:cs="Times New Roman"/>
          <w:szCs w:val="22"/>
        </w:rPr>
        <w:t>La politique environnementale de l’entreprise en lien avec l’objet du SAD ;</w:t>
      </w:r>
    </w:p>
    <w:p w14:paraId="2332F9B3" w14:textId="4DC54857" w:rsidR="00B75C47" w:rsidRPr="008A72A3" w:rsidRDefault="0072707D" w:rsidP="0072707D">
      <w:pPr>
        <w:pStyle w:val="Paragraphedeliste"/>
        <w:numPr>
          <w:ilvl w:val="0"/>
          <w:numId w:val="36"/>
        </w:numPr>
        <w:rPr>
          <w:rFonts w:ascii="Times New Roman" w:hAnsi="Times New Roman" w:cs="Times New Roman"/>
          <w:szCs w:val="22"/>
        </w:rPr>
      </w:pPr>
      <w:r w:rsidRPr="008A72A3">
        <w:rPr>
          <w:rFonts w:ascii="Times New Roman" w:hAnsi="Times New Roman" w:cs="Times New Roman"/>
          <w:szCs w:val="22"/>
        </w:rPr>
        <w:t>Les actions mis en œuvre durant le cycle de vie du mobilier (de leur production à la gestion des déchets).</w:t>
      </w:r>
    </w:p>
    <w:p w14:paraId="4D7947AB" w14:textId="5F621647" w:rsidR="00B75C47" w:rsidRPr="008A72A3" w:rsidRDefault="00B75C47" w:rsidP="007F01D1">
      <w:pPr>
        <w:rPr>
          <w:rFonts w:ascii="Times New Roman" w:hAnsi="Times New Roman" w:cs="Times New Roman"/>
          <w:szCs w:val="22"/>
        </w:rPr>
      </w:pPr>
    </w:p>
    <w:p w14:paraId="4813B956" w14:textId="77777777" w:rsidR="00B75C47" w:rsidRPr="008A72A3" w:rsidRDefault="00B75C47" w:rsidP="007F01D1">
      <w:pPr>
        <w:rPr>
          <w:rFonts w:ascii="Times New Roman" w:hAnsi="Times New Roman" w:cs="Times New Roman"/>
          <w:szCs w:val="22"/>
        </w:rPr>
      </w:pPr>
    </w:p>
    <w:p w14:paraId="39B30544" w14:textId="0F5FC60F" w:rsidR="003E17E6" w:rsidRPr="001401C5" w:rsidRDefault="003E17E6" w:rsidP="0064519E">
      <w:pPr>
        <w:jc w:val="left"/>
        <w:rPr>
          <w:rFonts w:ascii="Times New Roman" w:hAnsi="Times New Roman" w:cs="Times New Roman"/>
        </w:rPr>
      </w:pPr>
    </w:p>
    <w:sectPr w:rsidR="003E17E6" w:rsidRPr="001401C5" w:rsidSect="0064519E">
      <w:headerReference w:type="default" r:id="rId12"/>
      <w:footerReference w:type="default" r:id="rId13"/>
      <w:headerReference w:type="first" r:id="rId14"/>
      <w:pgSz w:w="11906" w:h="16838"/>
      <w:pgMar w:top="851" w:right="1417" w:bottom="1417" w:left="1417" w:header="708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2F884" w14:textId="77777777" w:rsidR="00605619" w:rsidRDefault="00605619" w:rsidP="002E0F69">
      <w:pPr>
        <w:spacing w:after="0" w:line="240" w:lineRule="auto"/>
      </w:pPr>
      <w:r>
        <w:separator/>
      </w:r>
    </w:p>
  </w:endnote>
  <w:endnote w:type="continuationSeparator" w:id="0">
    <w:p w14:paraId="7732725C" w14:textId="77777777" w:rsidR="00605619" w:rsidRDefault="00605619" w:rsidP="002E0F69">
      <w:pPr>
        <w:spacing w:after="0" w:line="240" w:lineRule="auto"/>
      </w:pPr>
      <w:r>
        <w:continuationSeparator/>
      </w:r>
    </w:p>
  </w:endnote>
  <w:endnote w:type="continuationNotice" w:id="1">
    <w:p w14:paraId="4DBDF26D" w14:textId="77777777" w:rsidR="00605619" w:rsidRDefault="006056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16"/>
    </w:tblGrid>
    <w:tr w:rsidR="00712665" w:rsidRPr="00DF5743" w14:paraId="3618AA0F" w14:textId="77777777" w:rsidTr="00D66ABF">
      <w:trPr>
        <w:trHeight w:val="420"/>
      </w:trPr>
      <w:tc>
        <w:tcPr>
          <w:tcW w:w="8816" w:type="dxa"/>
          <w:shd w:val="clear" w:color="auto" w:fill="auto"/>
          <w:vAlign w:val="center"/>
        </w:tcPr>
        <w:p w14:paraId="757E7409" w14:textId="1263D7D9" w:rsidR="00D66ABF" w:rsidRPr="00926F79" w:rsidRDefault="00D66ABF" w:rsidP="00D66ABF">
          <w:pPr>
            <w:pStyle w:val="Pieddepage"/>
            <w:jc w:val="right"/>
            <w:rPr>
              <w:rFonts w:ascii="Century Gothic" w:hAnsi="Century Gothic"/>
              <w:sz w:val="18"/>
              <w:szCs w:val="18"/>
            </w:rPr>
          </w:pPr>
          <w:r>
            <w:rPr>
              <w:rFonts w:ascii="Century Gothic" w:hAnsi="Century Gothic"/>
              <w:sz w:val="18"/>
              <w:szCs w:val="18"/>
            </w:rPr>
            <w:t>Cadre de réponse</w:t>
          </w:r>
          <w:r w:rsidRPr="0017326C">
            <w:rPr>
              <w:rFonts w:ascii="Century Gothic" w:hAnsi="Century Gothic"/>
              <w:sz w:val="18"/>
              <w:szCs w:val="18"/>
            </w:rPr>
            <w:t xml:space="preserve"> EDA</w:t>
          </w:r>
          <w:r w:rsidRPr="00926F79">
            <w:rPr>
              <w:rFonts w:ascii="Century Gothic" w:hAnsi="Century Gothic"/>
              <w:sz w:val="18"/>
              <w:szCs w:val="18"/>
            </w:rPr>
            <w:t xml:space="preserve">-DA </w:t>
          </w:r>
        </w:p>
        <w:p w14:paraId="0F366B31" w14:textId="77777777" w:rsidR="00D66ABF" w:rsidRPr="00926F79" w:rsidRDefault="00D66ABF" w:rsidP="00D66ABF">
          <w:pPr>
            <w:pStyle w:val="Pieddepage"/>
            <w:jc w:val="right"/>
            <w:rPr>
              <w:rFonts w:ascii="Century Gothic" w:hAnsi="Century Gothic"/>
              <w:sz w:val="18"/>
              <w:szCs w:val="18"/>
            </w:rPr>
          </w:pPr>
          <w:r w:rsidRPr="00926F79">
            <w:rPr>
              <w:rFonts w:ascii="Century Gothic" w:hAnsi="Century Gothic"/>
              <w:sz w:val="18"/>
              <w:szCs w:val="18"/>
            </w:rPr>
            <w:t>Co</w:t>
          </w:r>
          <w:r>
            <w:rPr>
              <w:rFonts w:ascii="Century Gothic" w:hAnsi="Century Gothic"/>
              <w:sz w:val="18"/>
              <w:szCs w:val="18"/>
            </w:rPr>
            <w:t>nsultation 2025-0624/SAD Mobilier agencement</w:t>
          </w:r>
        </w:p>
        <w:p w14:paraId="5A4C2447" w14:textId="258B8BC9" w:rsidR="00712665" w:rsidRPr="00D66ABF" w:rsidRDefault="00712665" w:rsidP="00D66ABF">
          <w:pPr>
            <w:pStyle w:val="Pieddepage"/>
            <w:tabs>
              <w:tab w:val="clear" w:pos="4536"/>
              <w:tab w:val="clear" w:pos="9072"/>
              <w:tab w:val="right" w:pos="6416"/>
            </w:tabs>
            <w:ind w:right="-116"/>
            <w:rPr>
              <w:b/>
              <w:bCs/>
              <w:color w:val="4A66AC" w:themeColor="accent1"/>
              <w:sz w:val="18"/>
              <w:szCs w:val="18"/>
              <w:lang w:val="en-US"/>
            </w:rPr>
          </w:pPr>
        </w:p>
      </w:tc>
    </w:tr>
  </w:tbl>
  <w:p w14:paraId="6B40DB5C" w14:textId="49A75D20" w:rsidR="00712665" w:rsidRDefault="00712665">
    <w:pPr>
      <w:pStyle w:val="Pieddepage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6CC3732" wp14:editId="236E4F1C">
              <wp:simplePos x="0" y="0"/>
              <wp:positionH relativeFrom="column">
                <wp:posOffset>5468348</wp:posOffset>
              </wp:positionH>
              <wp:positionV relativeFrom="paragraph">
                <wp:posOffset>-221978</wp:posOffset>
              </wp:positionV>
              <wp:extent cx="955040" cy="626292"/>
              <wp:effectExtent l="0" t="0" r="0" b="2540"/>
              <wp:wrapNone/>
              <wp:docPr id="85947295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5040" cy="62629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805814" w14:textId="00D65BA9" w:rsidR="00712665" w:rsidRPr="00D66ABF" w:rsidRDefault="00712665" w:rsidP="00A708D8">
                          <w:pPr>
                            <w:pStyle w:val="numpage"/>
                            <w:rPr>
                              <w:sz w:val="20"/>
                              <w:szCs w:val="20"/>
                            </w:rPr>
                          </w:pPr>
                          <w:r w:rsidRPr="00D66ABF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66ABF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D66ABF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D63FD" w:rsidRPr="00D66ABF">
                            <w:rPr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D66ABF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CC373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430.6pt;margin-top:-17.5pt;width:75.2pt;height:49.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" filled="f" stroked="f">
              <v:textbox>
                <w:txbxContent>
                  <w:p w14:paraId="02805814" w14:textId="00D65BA9" w:rsidR="00712665" w:rsidRPr="00D66ABF" w:rsidRDefault="00712665" w:rsidP="00A708D8">
                    <w:pPr>
                      <w:pStyle w:val="numpage"/>
                      <w:rPr>
                        <w:sz w:val="20"/>
                        <w:szCs w:val="20"/>
                      </w:rPr>
                    </w:pPr>
                    <w:r w:rsidRPr="00D66ABF">
                      <w:rPr>
                        <w:sz w:val="20"/>
                        <w:szCs w:val="20"/>
                      </w:rPr>
                      <w:fldChar w:fldCharType="begin"/>
                    </w:r>
                    <w:r w:rsidRPr="00D66ABF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D66ABF">
                      <w:rPr>
                        <w:sz w:val="20"/>
                        <w:szCs w:val="20"/>
                      </w:rPr>
                      <w:fldChar w:fldCharType="separate"/>
                    </w:r>
                    <w:r w:rsidR="005D63FD" w:rsidRPr="00D66ABF">
                      <w:rPr>
                        <w:noProof/>
                        <w:sz w:val="20"/>
                        <w:szCs w:val="20"/>
                      </w:rPr>
                      <w:t>3</w:t>
                    </w:r>
                    <w:r w:rsidRPr="00D66ABF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27C5E" w14:textId="77777777" w:rsidR="00605619" w:rsidRDefault="00605619" w:rsidP="002E0F69">
      <w:pPr>
        <w:spacing w:after="0" w:line="240" w:lineRule="auto"/>
      </w:pPr>
      <w:r>
        <w:separator/>
      </w:r>
    </w:p>
  </w:footnote>
  <w:footnote w:type="continuationSeparator" w:id="0">
    <w:p w14:paraId="272F1A4A" w14:textId="77777777" w:rsidR="00605619" w:rsidRDefault="00605619" w:rsidP="002E0F69">
      <w:pPr>
        <w:spacing w:after="0" w:line="240" w:lineRule="auto"/>
      </w:pPr>
      <w:r>
        <w:continuationSeparator/>
      </w:r>
    </w:p>
  </w:footnote>
  <w:footnote w:type="continuationNotice" w:id="1">
    <w:p w14:paraId="6D834916" w14:textId="77777777" w:rsidR="00605619" w:rsidRDefault="006056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5DC2B" w14:textId="77777777" w:rsidR="00712665" w:rsidRDefault="00712665" w:rsidP="00A708D8">
    <w:pPr>
      <w:pStyle w:val="En-tte"/>
    </w:pPr>
  </w:p>
  <w:p w14:paraId="209C4ED7" w14:textId="77777777" w:rsidR="00F016C9" w:rsidRDefault="00F016C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9ABB2" w14:textId="77777777" w:rsidR="00D66ABF" w:rsidRDefault="00D66ABF" w:rsidP="00D66ABF">
    <w:pPr>
      <w:pStyle w:val="En-tte"/>
      <w:ind w:left="-426" w:hanging="283"/>
      <w:rPr>
        <w:b/>
        <w:bCs/>
      </w:rPr>
    </w:pPr>
    <w:r>
      <w:rPr>
        <w:noProof/>
        <w:lang w:eastAsia="fr-FR"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76090634" wp14:editId="533FF2A6">
              <wp:simplePos x="0" y="0"/>
              <wp:positionH relativeFrom="column">
                <wp:posOffset>-812433</wp:posOffset>
              </wp:positionH>
              <wp:positionV relativeFrom="paragraph">
                <wp:posOffset>104836</wp:posOffset>
              </wp:positionV>
              <wp:extent cx="2189901" cy="1927811"/>
              <wp:effectExtent l="0" t="0" r="1270" b="0"/>
              <wp:wrapNone/>
              <wp:docPr id="1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189901" cy="1927811"/>
                        <a:chOff x="0" y="0"/>
                        <a:chExt cx="1487880" cy="1580611"/>
                      </a:xfrm>
                    </wpg:grpSpPr>
                    <pic:pic xmlns:pic="http://schemas.openxmlformats.org/drawingml/2006/picture">
                      <pic:nvPicPr>
                        <pic:cNvPr id="5" name="Text Box 4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407160" y="0"/>
                          <a:ext cx="1080720" cy="1206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wps:wsp>
                      <wps:cNvPr id="6" name="Forme libre 4"/>
                      <wps:cNvSpPr/>
                      <wps:spPr>
                        <a:xfrm>
                          <a:off x="0" y="649216"/>
                          <a:ext cx="840614" cy="931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7D6B77C" w14:textId="77777777" w:rsidR="00D66ABF" w:rsidRDefault="00D66ABF" w:rsidP="00D66ABF">
                            <w:pPr>
                              <w:overflowPunct w:val="0"/>
                              <w:jc w:val="right"/>
                            </w:pPr>
                            <w:r w:rsidRPr="00C33180">
                              <w:rPr>
                                <w:rFonts w:ascii="Garamond" w:eastAsia="Calibri" w:hAnsi="Garamond"/>
                                <w:color w:val="000000"/>
                                <w:szCs w:val="18"/>
                              </w:rPr>
                              <w:t>ECONOMAT</w:t>
                            </w:r>
                          </w:p>
                          <w:p w14:paraId="334A03D0" w14:textId="77777777" w:rsidR="00D66ABF" w:rsidRDefault="00D66ABF" w:rsidP="00D66ABF">
                            <w:pPr>
                              <w:overflowPunct w:val="0"/>
                              <w:jc w:val="right"/>
                            </w:pPr>
                            <w:r w:rsidRPr="00C33180">
                              <w:rPr>
                                <w:rFonts w:ascii="Garamond" w:eastAsia="Calibri" w:hAnsi="Garamond"/>
                                <w:color w:val="000000"/>
                                <w:szCs w:val="18"/>
                              </w:rPr>
                              <w:t>DES</w:t>
                            </w:r>
                          </w:p>
                          <w:p w14:paraId="39810E64" w14:textId="77777777" w:rsidR="00D66ABF" w:rsidRDefault="00D66ABF" w:rsidP="00D66ABF">
                            <w:pPr>
                              <w:overflowPunct w:val="0"/>
                              <w:jc w:val="right"/>
                            </w:pPr>
                            <w:r w:rsidRPr="00C33180">
                              <w:rPr>
                                <w:rFonts w:ascii="Garamond" w:eastAsia="Calibri" w:hAnsi="Garamond"/>
                                <w:color w:val="000000"/>
                                <w:szCs w:val="18"/>
                              </w:rPr>
                              <w:t>ARMEES</w:t>
                            </w:r>
                          </w:p>
                          <w:p w14:paraId="2711E547" w14:textId="77777777" w:rsidR="00D66ABF" w:rsidRDefault="00D66ABF" w:rsidP="00D66ABF">
                            <w:pPr>
                              <w:overflowPunct w:val="0"/>
                              <w:jc w:val="right"/>
                            </w:pPr>
                          </w:p>
                        </w:txbxContent>
                      </wps:txbx>
                      <wps:bodyPr wrap="square" lIns="90000" tIns="45000" rIns="90000" bIns="45000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090634" id="Group 3" o:spid="_x0000_s1027" style="position:absolute;left:0;text-align:left;margin-left:-63.95pt;margin-top:8.25pt;width:172.45pt;height:151.8pt;z-index:-251656192;mso-wrap-distance-left:0;mso-wrap-distance-right:0" coordsize="14878,15806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ext Box 4" o:spid="_x0000_s1028" type="#_x0000_t75" style="position:absolute;left:4071;width:10807;height:120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">
                <v:imagedata r:id="rId2" o:title=""/>
              </v:shape>
              <v:shape id="Forme libre 4" o:spid="_x0000_s1029" style="position:absolute;top:6492;width:8406;height:9314;visibility:visible;mso-wrap-style:square;v-text-anchor:top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" adj="-11796480,,5400" path="m,l21600,r,21600l,21600,,xe" filled="f" stroked="f">
                <v:stroke joinstyle="miter"/>
                <v:formulas/>
                <v:path arrowok="t" o:connecttype="custom" textboxrect="0,0,21600,21600"/>
                <v:textbox inset="2.5mm,1.25mm,2.5mm,1.25mm">
                  <w:txbxContent>
                    <w:p w14:paraId="67D6B77C" w14:textId="77777777" w:rsidR="00D66ABF" w:rsidRDefault="00D66ABF" w:rsidP="00D66ABF">
                      <w:pPr>
                        <w:overflowPunct w:val="0"/>
                        <w:jc w:val="right"/>
                      </w:pPr>
                      <w:r w:rsidRPr="00C33180">
                        <w:rPr>
                          <w:rFonts w:ascii="Garamond" w:eastAsia="Calibri" w:hAnsi="Garamond"/>
                          <w:color w:val="000000"/>
                          <w:szCs w:val="18"/>
                        </w:rPr>
                        <w:t>ECONOMAT</w:t>
                      </w:r>
                    </w:p>
                    <w:p w14:paraId="334A03D0" w14:textId="77777777" w:rsidR="00D66ABF" w:rsidRDefault="00D66ABF" w:rsidP="00D66ABF">
                      <w:pPr>
                        <w:overflowPunct w:val="0"/>
                        <w:jc w:val="right"/>
                      </w:pPr>
                      <w:r w:rsidRPr="00C33180">
                        <w:rPr>
                          <w:rFonts w:ascii="Garamond" w:eastAsia="Calibri" w:hAnsi="Garamond"/>
                          <w:color w:val="000000"/>
                          <w:szCs w:val="18"/>
                        </w:rPr>
                        <w:t>DES</w:t>
                      </w:r>
                    </w:p>
                    <w:p w14:paraId="39810E64" w14:textId="77777777" w:rsidR="00D66ABF" w:rsidRDefault="00D66ABF" w:rsidP="00D66ABF">
                      <w:pPr>
                        <w:overflowPunct w:val="0"/>
                        <w:jc w:val="right"/>
                      </w:pPr>
                      <w:r w:rsidRPr="00C33180">
                        <w:rPr>
                          <w:rFonts w:ascii="Garamond" w:eastAsia="Calibri" w:hAnsi="Garamond"/>
                          <w:color w:val="000000"/>
                          <w:szCs w:val="18"/>
                        </w:rPr>
                        <w:t>ARMEES</w:t>
                      </w:r>
                    </w:p>
                    <w:p w14:paraId="2711E547" w14:textId="77777777" w:rsidR="00D66ABF" w:rsidRDefault="00D66ABF" w:rsidP="00D66ABF">
                      <w:pPr>
                        <w:overflowPunct w:val="0"/>
                        <w:jc w:val="right"/>
                      </w:pPr>
                    </w:p>
                  </w:txbxContent>
                </v:textbox>
              </v:shape>
            </v:group>
          </w:pict>
        </mc:Fallback>
      </mc:AlternateContent>
    </w:r>
  </w:p>
  <w:p w14:paraId="160C9DDD" w14:textId="77777777" w:rsidR="00D66ABF" w:rsidRDefault="00D66ABF" w:rsidP="00D66ABF">
    <w:pPr>
      <w:pStyle w:val="En-tte"/>
      <w:ind w:left="-426" w:hanging="283"/>
      <w:rPr>
        <w:b/>
        <w:bCs/>
      </w:rPr>
    </w:pPr>
  </w:p>
  <w:p w14:paraId="7D10E4B9" w14:textId="77777777" w:rsidR="00D66ABF" w:rsidRDefault="00D66ABF" w:rsidP="00D66ABF">
    <w:pPr>
      <w:pStyle w:val="En-tte"/>
      <w:ind w:left="-426" w:hanging="283"/>
      <w:rPr>
        <w:b/>
        <w:bCs/>
      </w:rPr>
    </w:pPr>
  </w:p>
  <w:p w14:paraId="0C238B51" w14:textId="77777777" w:rsidR="00D66ABF" w:rsidRDefault="00D66ABF" w:rsidP="00D66ABF">
    <w:pPr>
      <w:pStyle w:val="En-tte"/>
      <w:ind w:left="-426" w:hanging="283"/>
      <w:rPr>
        <w:b/>
        <w:bCs/>
      </w:rPr>
    </w:pPr>
  </w:p>
  <w:p w14:paraId="4AA44A83" w14:textId="77777777" w:rsidR="00D66ABF" w:rsidRDefault="00D66ABF" w:rsidP="00D66ABF">
    <w:pPr>
      <w:pStyle w:val="En-tte"/>
      <w:ind w:left="-426" w:hanging="283"/>
      <w:rPr>
        <w:b/>
        <w:bCs/>
      </w:rPr>
    </w:pPr>
  </w:p>
  <w:p w14:paraId="1BCB6440" w14:textId="77777777" w:rsidR="00D66ABF" w:rsidRDefault="00D66ABF" w:rsidP="00D66ABF">
    <w:pPr>
      <w:pStyle w:val="En-tte"/>
      <w:ind w:left="-426" w:hanging="283"/>
      <w:rPr>
        <w:b/>
        <w:bCs/>
      </w:rPr>
    </w:pPr>
  </w:p>
  <w:p w14:paraId="64D1AADD" w14:textId="77777777" w:rsidR="00D66ABF" w:rsidRDefault="00D66ABF" w:rsidP="00D66ABF">
    <w:pPr>
      <w:pStyle w:val="En-tte"/>
      <w:ind w:left="-426" w:hanging="283"/>
      <w:rPr>
        <w:b/>
        <w:bCs/>
      </w:rPr>
    </w:pPr>
  </w:p>
  <w:p w14:paraId="5A94C24A" w14:textId="77777777" w:rsidR="00D66ABF" w:rsidRDefault="00D66ABF" w:rsidP="00D66ABF">
    <w:pPr>
      <w:pStyle w:val="En-tte"/>
      <w:ind w:left="-426" w:hanging="283"/>
      <w:rPr>
        <w:b/>
        <w:bCs/>
      </w:rPr>
    </w:pPr>
  </w:p>
  <w:p w14:paraId="17EE8134" w14:textId="77777777" w:rsidR="00D66ABF" w:rsidRDefault="00D66ABF" w:rsidP="00D66ABF">
    <w:pPr>
      <w:pStyle w:val="En-tte"/>
      <w:ind w:left="-426" w:hanging="283"/>
      <w:rPr>
        <w:b/>
        <w:bCs/>
      </w:rPr>
    </w:pPr>
  </w:p>
  <w:p w14:paraId="33DF6615" w14:textId="77777777" w:rsidR="00D66ABF" w:rsidRDefault="00D66ABF" w:rsidP="00D66ABF">
    <w:pPr>
      <w:pStyle w:val="En-tte"/>
      <w:ind w:left="-426" w:hanging="283"/>
      <w:rPr>
        <w:b/>
        <w:bCs/>
      </w:rPr>
    </w:pPr>
  </w:p>
  <w:p w14:paraId="1C5C0454" w14:textId="77777777" w:rsidR="00D66ABF" w:rsidRPr="00C33180" w:rsidRDefault="00D66ABF" w:rsidP="00D66ABF">
    <w:pPr>
      <w:overflowPunct w:val="0"/>
      <w:spacing w:after="0" w:line="240" w:lineRule="auto"/>
      <w:ind w:left="708" w:firstLine="708"/>
      <w:rPr>
        <w:rFonts w:ascii="Garamond" w:eastAsia="Calibri" w:hAnsi="Garamond"/>
        <w:color w:val="000000"/>
        <w:szCs w:val="18"/>
      </w:rPr>
    </w:pPr>
    <w:r w:rsidRPr="00C33180">
      <w:rPr>
        <w:rFonts w:ascii="Garamond" w:eastAsia="Calibri" w:hAnsi="Garamond"/>
        <w:color w:val="000000"/>
        <w:szCs w:val="18"/>
      </w:rPr>
      <w:t>D</w:t>
    </w:r>
    <w:r>
      <w:rPr>
        <w:rFonts w:ascii="Garamond" w:eastAsia="Calibri" w:hAnsi="Garamond"/>
        <w:color w:val="000000"/>
        <w:szCs w:val="18"/>
      </w:rPr>
      <w:t>IRECTION</w:t>
    </w:r>
    <w:r w:rsidRPr="00C33180">
      <w:rPr>
        <w:rFonts w:ascii="Garamond" w:eastAsia="Calibri" w:hAnsi="Garamond"/>
        <w:color w:val="000000"/>
        <w:szCs w:val="18"/>
      </w:rPr>
      <w:t xml:space="preserve"> GENERALE</w:t>
    </w:r>
  </w:p>
  <w:p w14:paraId="0BFBE50E" w14:textId="771C2C4C" w:rsidR="00D66ABF" w:rsidRPr="00D66ABF" w:rsidRDefault="00D66ABF" w:rsidP="00D66ABF">
    <w:pPr>
      <w:overflowPunct w:val="0"/>
      <w:spacing w:after="0" w:line="240" w:lineRule="auto"/>
      <w:ind w:left="708" w:firstLine="708"/>
      <w:rPr>
        <w:rFonts w:ascii="Garamond" w:eastAsia="Calibri" w:hAnsi="Garamond"/>
        <w:color w:val="000000"/>
        <w:szCs w:val="18"/>
      </w:rPr>
    </w:pPr>
    <w:r w:rsidRPr="00C33180">
      <w:rPr>
        <w:rFonts w:ascii="Garamond" w:eastAsia="Calibri" w:hAnsi="Garamond"/>
        <w:color w:val="000000"/>
        <w:szCs w:val="18"/>
      </w:rPr>
      <w:t>DIRECTION DES ACHATS</w:t>
    </w:r>
  </w:p>
  <w:p w14:paraId="665786D3" w14:textId="77777777" w:rsidR="00D66ABF" w:rsidRDefault="00D66AB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9" type="#_x0000_t75" style="width:424.5pt;height:424.5pt;visibility:visible;mso-wrap-style:square" o:bullet="t">
        <v:imagedata r:id="rId1" o:title=""/>
      </v:shape>
    </w:pict>
  </w:numPicBullet>
  <w:numPicBullet w:numPicBulletId="1">
    <w:pict>
      <v:shape id="_x0000_i1200" type="#_x0000_t75" style="width:424.5pt;height:425.75pt;visibility:visible;mso-wrap-style:square" o:bullet="t">
        <v:imagedata r:id="rId2" o:title=""/>
      </v:shape>
    </w:pict>
  </w:numPicBullet>
  <w:numPicBullet w:numPicBulletId="2">
    <w:pict>
      <v:shape id="_x0000_i1201" type="#_x0000_t75" style="width:424.5pt;height:424.5pt;visibility:visible;mso-wrap-style:square" o:bullet="t">
        <v:imagedata r:id="rId3" o:title=""/>
      </v:shape>
    </w:pict>
  </w:numPicBullet>
  <w:numPicBullet w:numPicBulletId="3">
    <w:pict>
      <v:shape id="_x0000_i1202" type="#_x0000_t75" style="width:424.5pt;height:425.75pt;visibility:visible;mso-wrap-style:square" o:bullet="t">
        <v:imagedata r:id="rId4" o:title=""/>
      </v:shape>
    </w:pict>
  </w:numPicBullet>
  <w:abstractNum w:abstractNumId="0" w15:restartNumberingAfterBreak="0">
    <w:nsid w:val="163F18AA"/>
    <w:multiLevelType w:val="hybridMultilevel"/>
    <w:tmpl w:val="E3CA611A"/>
    <w:lvl w:ilvl="0" w:tplc="91026E4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505BC"/>
    <w:multiLevelType w:val="hybridMultilevel"/>
    <w:tmpl w:val="E9EA3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2"/>
      </w:rPr>
    </w:lvl>
    <w:lvl w:ilvl="1" w:tplc="412EE896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  <w:sz w:val="20"/>
        <w:szCs w:val="22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16E45"/>
    <w:multiLevelType w:val="multilevel"/>
    <w:tmpl w:val="ECC85496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sz w:val="56"/>
        <w:szCs w:val="56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0904721"/>
    <w:multiLevelType w:val="hybridMultilevel"/>
    <w:tmpl w:val="B74215F8"/>
    <w:lvl w:ilvl="0" w:tplc="69C06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D2238"/>
    <w:multiLevelType w:val="hybridMultilevel"/>
    <w:tmpl w:val="783878AC"/>
    <w:lvl w:ilvl="0" w:tplc="36EEB4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A66AC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E05CD"/>
    <w:multiLevelType w:val="hybridMultilevel"/>
    <w:tmpl w:val="6FF20A32"/>
    <w:lvl w:ilvl="0" w:tplc="040C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4AC1004F"/>
    <w:multiLevelType w:val="hybridMultilevel"/>
    <w:tmpl w:val="CCE4DBA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5">
      <w:start w:val="1"/>
      <w:numFmt w:val="upp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034A9C"/>
    <w:multiLevelType w:val="hybridMultilevel"/>
    <w:tmpl w:val="30CA2E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A05A27"/>
    <w:multiLevelType w:val="hybridMultilevel"/>
    <w:tmpl w:val="BEC414B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CE5FD4"/>
    <w:multiLevelType w:val="hybridMultilevel"/>
    <w:tmpl w:val="21AC0A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C32EA"/>
    <w:multiLevelType w:val="hybridMultilevel"/>
    <w:tmpl w:val="DBEA3E8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094332"/>
    <w:multiLevelType w:val="hybridMultilevel"/>
    <w:tmpl w:val="9B8613BA"/>
    <w:lvl w:ilvl="0" w:tplc="F9329A0E">
      <w:start w:val="1"/>
      <w:numFmt w:val="bullet"/>
      <w:pStyle w:val="PuceCamember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  <w:sz w:val="20"/>
        <w:szCs w:val="22"/>
      </w:rPr>
    </w:lvl>
    <w:lvl w:ilvl="1" w:tplc="412EE896">
      <w:start w:val="1"/>
      <w:numFmt w:val="bullet"/>
      <w:pStyle w:val="PuceD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  <w:sz w:val="20"/>
        <w:szCs w:val="22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BB7208"/>
    <w:multiLevelType w:val="hybridMultilevel"/>
    <w:tmpl w:val="54CED104"/>
    <w:lvl w:ilvl="0" w:tplc="3926D1A0">
      <w:start w:val="1"/>
      <w:numFmt w:val="decimal"/>
      <w:lvlText w:val="%1-"/>
      <w:lvlJc w:val="left"/>
      <w:pPr>
        <w:ind w:left="1070" w:hanging="710"/>
      </w:pPr>
      <w:rPr>
        <w:rFonts w:hint="default"/>
      </w:rPr>
    </w:lvl>
    <w:lvl w:ilvl="1" w:tplc="22103038">
      <w:start w:val="1"/>
      <w:numFmt w:val="upperLetter"/>
      <w:lvlText w:val="%2."/>
      <w:lvlJc w:val="left"/>
      <w:pPr>
        <w:ind w:left="1790" w:hanging="71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B4263"/>
    <w:multiLevelType w:val="hybridMultilevel"/>
    <w:tmpl w:val="078E2E18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9AB22B4"/>
    <w:multiLevelType w:val="hybridMultilevel"/>
    <w:tmpl w:val="FC42120E"/>
    <w:lvl w:ilvl="0" w:tplc="77324882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BC4783"/>
    <w:multiLevelType w:val="hybridMultilevel"/>
    <w:tmpl w:val="545E1BB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2F73B7E"/>
    <w:multiLevelType w:val="hybridMultilevel"/>
    <w:tmpl w:val="0C42B418"/>
    <w:lvl w:ilvl="0" w:tplc="CF4E7C60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F2E9D"/>
    <w:multiLevelType w:val="hybridMultilevel"/>
    <w:tmpl w:val="F15273D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8D25D9"/>
    <w:multiLevelType w:val="hybridMultilevel"/>
    <w:tmpl w:val="1242D562"/>
    <w:lvl w:ilvl="0" w:tplc="18ACEFB8">
      <w:numFmt w:val="bullet"/>
      <w:lvlText w:val="-"/>
      <w:lvlJc w:val="left"/>
      <w:pPr>
        <w:ind w:left="360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4"/>
  </w:num>
  <w:num w:numId="5">
    <w:abstractNumId w:val="11"/>
  </w:num>
  <w:num w:numId="6">
    <w:abstractNumId w:val="2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2"/>
  </w:num>
  <w:num w:numId="24">
    <w:abstractNumId w:val="1"/>
  </w:num>
  <w:num w:numId="25">
    <w:abstractNumId w:val="13"/>
  </w:num>
  <w:num w:numId="26">
    <w:abstractNumId w:val="5"/>
  </w:num>
  <w:num w:numId="27">
    <w:abstractNumId w:val="7"/>
  </w:num>
  <w:num w:numId="28">
    <w:abstractNumId w:val="17"/>
  </w:num>
  <w:num w:numId="29">
    <w:abstractNumId w:val="8"/>
  </w:num>
  <w:num w:numId="30">
    <w:abstractNumId w:val="10"/>
  </w:num>
  <w:num w:numId="31">
    <w:abstractNumId w:val="15"/>
  </w:num>
  <w:num w:numId="32">
    <w:abstractNumId w:val="11"/>
  </w:num>
  <w:num w:numId="33">
    <w:abstractNumId w:val="2"/>
  </w:num>
  <w:num w:numId="34">
    <w:abstractNumId w:val="11"/>
  </w:num>
  <w:num w:numId="35">
    <w:abstractNumId w:val="14"/>
  </w:num>
  <w:num w:numId="36">
    <w:abstractNumId w:val="18"/>
  </w:num>
  <w:num w:numId="37">
    <w:abstractNumId w:val="0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9E8"/>
    <w:rsid w:val="000043ED"/>
    <w:rsid w:val="00021E72"/>
    <w:rsid w:val="0003296E"/>
    <w:rsid w:val="00036AE4"/>
    <w:rsid w:val="00052A50"/>
    <w:rsid w:val="00057622"/>
    <w:rsid w:val="000609E9"/>
    <w:rsid w:val="000725FE"/>
    <w:rsid w:val="00085B1A"/>
    <w:rsid w:val="00087C81"/>
    <w:rsid w:val="00094058"/>
    <w:rsid w:val="000A0645"/>
    <w:rsid w:val="000A0AC9"/>
    <w:rsid w:val="000A5AAE"/>
    <w:rsid w:val="000B3548"/>
    <w:rsid w:val="000B6594"/>
    <w:rsid w:val="000C49A2"/>
    <w:rsid w:val="000C7682"/>
    <w:rsid w:val="000D18E4"/>
    <w:rsid w:val="000D4462"/>
    <w:rsid w:val="000D7846"/>
    <w:rsid w:val="000E3633"/>
    <w:rsid w:val="000F252C"/>
    <w:rsid w:val="000F411D"/>
    <w:rsid w:val="00101610"/>
    <w:rsid w:val="00102131"/>
    <w:rsid w:val="0010480E"/>
    <w:rsid w:val="00104FBE"/>
    <w:rsid w:val="00117A1A"/>
    <w:rsid w:val="001401C5"/>
    <w:rsid w:val="00142244"/>
    <w:rsid w:val="00143DAB"/>
    <w:rsid w:val="00150985"/>
    <w:rsid w:val="0015183D"/>
    <w:rsid w:val="0015565F"/>
    <w:rsid w:val="001605E1"/>
    <w:rsid w:val="00166E9D"/>
    <w:rsid w:val="001676B8"/>
    <w:rsid w:val="00171430"/>
    <w:rsid w:val="00173EB0"/>
    <w:rsid w:val="00193FA0"/>
    <w:rsid w:val="001B1EDC"/>
    <w:rsid w:val="001B5617"/>
    <w:rsid w:val="001B60D6"/>
    <w:rsid w:val="001B7332"/>
    <w:rsid w:val="001D28F0"/>
    <w:rsid w:val="001E3BB8"/>
    <w:rsid w:val="001E7EF1"/>
    <w:rsid w:val="001F3C02"/>
    <w:rsid w:val="001F5138"/>
    <w:rsid w:val="00200CC8"/>
    <w:rsid w:val="002131FA"/>
    <w:rsid w:val="00220952"/>
    <w:rsid w:val="0022151F"/>
    <w:rsid w:val="002235BD"/>
    <w:rsid w:val="00227324"/>
    <w:rsid w:val="002458C7"/>
    <w:rsid w:val="00252B32"/>
    <w:rsid w:val="00257D1F"/>
    <w:rsid w:val="0026017C"/>
    <w:rsid w:val="0026760B"/>
    <w:rsid w:val="00276510"/>
    <w:rsid w:val="00280641"/>
    <w:rsid w:val="00290210"/>
    <w:rsid w:val="002A6788"/>
    <w:rsid w:val="002D4D39"/>
    <w:rsid w:val="002D7C27"/>
    <w:rsid w:val="002E0F69"/>
    <w:rsid w:val="002E13C0"/>
    <w:rsid w:val="002E2C36"/>
    <w:rsid w:val="002E3BFC"/>
    <w:rsid w:val="002F1416"/>
    <w:rsid w:val="002F2C23"/>
    <w:rsid w:val="0030494B"/>
    <w:rsid w:val="00314473"/>
    <w:rsid w:val="00325888"/>
    <w:rsid w:val="003334DD"/>
    <w:rsid w:val="003357C7"/>
    <w:rsid w:val="003441D0"/>
    <w:rsid w:val="0037054A"/>
    <w:rsid w:val="00387915"/>
    <w:rsid w:val="00387BEC"/>
    <w:rsid w:val="003A7CB7"/>
    <w:rsid w:val="003C57A6"/>
    <w:rsid w:val="003D5240"/>
    <w:rsid w:val="003D71C9"/>
    <w:rsid w:val="003D7B48"/>
    <w:rsid w:val="003E17E6"/>
    <w:rsid w:val="003E5F74"/>
    <w:rsid w:val="003E60DC"/>
    <w:rsid w:val="00410001"/>
    <w:rsid w:val="00417E46"/>
    <w:rsid w:val="0043061A"/>
    <w:rsid w:val="00437762"/>
    <w:rsid w:val="00453A2A"/>
    <w:rsid w:val="00462680"/>
    <w:rsid w:val="00470CDE"/>
    <w:rsid w:val="004727CC"/>
    <w:rsid w:val="00477BAB"/>
    <w:rsid w:val="004C5CDA"/>
    <w:rsid w:val="004D0666"/>
    <w:rsid w:val="00522AE2"/>
    <w:rsid w:val="0054170B"/>
    <w:rsid w:val="00543E64"/>
    <w:rsid w:val="005650A4"/>
    <w:rsid w:val="00571528"/>
    <w:rsid w:val="00574A6E"/>
    <w:rsid w:val="00576519"/>
    <w:rsid w:val="00587D53"/>
    <w:rsid w:val="005A6288"/>
    <w:rsid w:val="005B133C"/>
    <w:rsid w:val="005B5BDC"/>
    <w:rsid w:val="005C2F67"/>
    <w:rsid w:val="005C688D"/>
    <w:rsid w:val="005D2415"/>
    <w:rsid w:val="005D63FD"/>
    <w:rsid w:val="005D69F0"/>
    <w:rsid w:val="005F1A0A"/>
    <w:rsid w:val="0060096A"/>
    <w:rsid w:val="00605619"/>
    <w:rsid w:val="006121C6"/>
    <w:rsid w:val="0064519E"/>
    <w:rsid w:val="00652365"/>
    <w:rsid w:val="00657203"/>
    <w:rsid w:val="00672A1A"/>
    <w:rsid w:val="00683321"/>
    <w:rsid w:val="00683B5F"/>
    <w:rsid w:val="0068648A"/>
    <w:rsid w:val="0069553B"/>
    <w:rsid w:val="006A31D0"/>
    <w:rsid w:val="006A67D0"/>
    <w:rsid w:val="006B24F0"/>
    <w:rsid w:val="006B26DE"/>
    <w:rsid w:val="006C1035"/>
    <w:rsid w:val="006C1C4F"/>
    <w:rsid w:val="006C4866"/>
    <w:rsid w:val="006C7F00"/>
    <w:rsid w:val="006D27D5"/>
    <w:rsid w:val="006D5891"/>
    <w:rsid w:val="006D5A01"/>
    <w:rsid w:val="006D5C78"/>
    <w:rsid w:val="006E112A"/>
    <w:rsid w:val="007059FE"/>
    <w:rsid w:val="00712665"/>
    <w:rsid w:val="00716A1F"/>
    <w:rsid w:val="0072707D"/>
    <w:rsid w:val="00730D99"/>
    <w:rsid w:val="00733EAD"/>
    <w:rsid w:val="00737347"/>
    <w:rsid w:val="0076129A"/>
    <w:rsid w:val="0076286F"/>
    <w:rsid w:val="00763C27"/>
    <w:rsid w:val="0077049A"/>
    <w:rsid w:val="0077122E"/>
    <w:rsid w:val="00781979"/>
    <w:rsid w:val="007875FD"/>
    <w:rsid w:val="007963F2"/>
    <w:rsid w:val="007A2695"/>
    <w:rsid w:val="007A2ECE"/>
    <w:rsid w:val="007A5F50"/>
    <w:rsid w:val="007D1C24"/>
    <w:rsid w:val="007D356E"/>
    <w:rsid w:val="007D4F5C"/>
    <w:rsid w:val="007E24A7"/>
    <w:rsid w:val="007F01D1"/>
    <w:rsid w:val="007F5BD6"/>
    <w:rsid w:val="007F6C89"/>
    <w:rsid w:val="00802205"/>
    <w:rsid w:val="00803564"/>
    <w:rsid w:val="008147EF"/>
    <w:rsid w:val="0083113A"/>
    <w:rsid w:val="00840756"/>
    <w:rsid w:val="0085195D"/>
    <w:rsid w:val="00863F5A"/>
    <w:rsid w:val="00867FF0"/>
    <w:rsid w:val="00877851"/>
    <w:rsid w:val="008A3320"/>
    <w:rsid w:val="008A72A3"/>
    <w:rsid w:val="008B0171"/>
    <w:rsid w:val="008B39AA"/>
    <w:rsid w:val="008D4523"/>
    <w:rsid w:val="008D618A"/>
    <w:rsid w:val="008E1BD7"/>
    <w:rsid w:val="008F00F8"/>
    <w:rsid w:val="008F084D"/>
    <w:rsid w:val="008F3779"/>
    <w:rsid w:val="0090098E"/>
    <w:rsid w:val="00915B9C"/>
    <w:rsid w:val="00923E65"/>
    <w:rsid w:val="00933F01"/>
    <w:rsid w:val="009371F6"/>
    <w:rsid w:val="009378BB"/>
    <w:rsid w:val="00944F43"/>
    <w:rsid w:val="00945EB7"/>
    <w:rsid w:val="00950FCD"/>
    <w:rsid w:val="00960F20"/>
    <w:rsid w:val="00964391"/>
    <w:rsid w:val="00970A02"/>
    <w:rsid w:val="00975246"/>
    <w:rsid w:val="0098066B"/>
    <w:rsid w:val="009A7377"/>
    <w:rsid w:val="009D13B7"/>
    <w:rsid w:val="009D5C1E"/>
    <w:rsid w:val="009D6B97"/>
    <w:rsid w:val="009E1C94"/>
    <w:rsid w:val="009E3DC6"/>
    <w:rsid w:val="00A0015A"/>
    <w:rsid w:val="00A131A2"/>
    <w:rsid w:val="00A13324"/>
    <w:rsid w:val="00A1759C"/>
    <w:rsid w:val="00A376B8"/>
    <w:rsid w:val="00A467A1"/>
    <w:rsid w:val="00A65F48"/>
    <w:rsid w:val="00A708D8"/>
    <w:rsid w:val="00A72410"/>
    <w:rsid w:val="00A84CCE"/>
    <w:rsid w:val="00A947F3"/>
    <w:rsid w:val="00A96B26"/>
    <w:rsid w:val="00AD1B9B"/>
    <w:rsid w:val="00AE391B"/>
    <w:rsid w:val="00AF2F80"/>
    <w:rsid w:val="00AF30FB"/>
    <w:rsid w:val="00AF35F9"/>
    <w:rsid w:val="00B05214"/>
    <w:rsid w:val="00B11779"/>
    <w:rsid w:val="00B45016"/>
    <w:rsid w:val="00B52903"/>
    <w:rsid w:val="00B57830"/>
    <w:rsid w:val="00B61F5F"/>
    <w:rsid w:val="00B75C47"/>
    <w:rsid w:val="00B76D07"/>
    <w:rsid w:val="00B85266"/>
    <w:rsid w:val="00B909CE"/>
    <w:rsid w:val="00BA10CC"/>
    <w:rsid w:val="00BD24EF"/>
    <w:rsid w:val="00BD65FE"/>
    <w:rsid w:val="00BD720A"/>
    <w:rsid w:val="00BE1748"/>
    <w:rsid w:val="00BF0DC7"/>
    <w:rsid w:val="00C00D8F"/>
    <w:rsid w:val="00C01968"/>
    <w:rsid w:val="00C17621"/>
    <w:rsid w:val="00C22DE5"/>
    <w:rsid w:val="00C2377D"/>
    <w:rsid w:val="00C34B23"/>
    <w:rsid w:val="00C455A9"/>
    <w:rsid w:val="00C46829"/>
    <w:rsid w:val="00C51F36"/>
    <w:rsid w:val="00C5349E"/>
    <w:rsid w:val="00C55A31"/>
    <w:rsid w:val="00C73DDE"/>
    <w:rsid w:val="00C80C77"/>
    <w:rsid w:val="00C83C2D"/>
    <w:rsid w:val="00C8576C"/>
    <w:rsid w:val="00C8606A"/>
    <w:rsid w:val="00C87506"/>
    <w:rsid w:val="00C972C6"/>
    <w:rsid w:val="00CA253A"/>
    <w:rsid w:val="00CA2DE1"/>
    <w:rsid w:val="00CB22D8"/>
    <w:rsid w:val="00CB3BB1"/>
    <w:rsid w:val="00CB6DA9"/>
    <w:rsid w:val="00CB6F2E"/>
    <w:rsid w:val="00CC3867"/>
    <w:rsid w:val="00CD0CD7"/>
    <w:rsid w:val="00CD1707"/>
    <w:rsid w:val="00CD1EF5"/>
    <w:rsid w:val="00CE1C20"/>
    <w:rsid w:val="00D038B7"/>
    <w:rsid w:val="00D03FEB"/>
    <w:rsid w:val="00D059A0"/>
    <w:rsid w:val="00D06E49"/>
    <w:rsid w:val="00D1386C"/>
    <w:rsid w:val="00D16744"/>
    <w:rsid w:val="00D24585"/>
    <w:rsid w:val="00D378DF"/>
    <w:rsid w:val="00D47ECA"/>
    <w:rsid w:val="00D614F9"/>
    <w:rsid w:val="00D64E20"/>
    <w:rsid w:val="00D66ABF"/>
    <w:rsid w:val="00D74353"/>
    <w:rsid w:val="00D80A36"/>
    <w:rsid w:val="00D81281"/>
    <w:rsid w:val="00D82540"/>
    <w:rsid w:val="00D90441"/>
    <w:rsid w:val="00D90599"/>
    <w:rsid w:val="00D91D0B"/>
    <w:rsid w:val="00D94286"/>
    <w:rsid w:val="00DA29E8"/>
    <w:rsid w:val="00DA701E"/>
    <w:rsid w:val="00DB1DA2"/>
    <w:rsid w:val="00DC3323"/>
    <w:rsid w:val="00DC78FA"/>
    <w:rsid w:val="00DD71EB"/>
    <w:rsid w:val="00DF5743"/>
    <w:rsid w:val="00E01225"/>
    <w:rsid w:val="00E1609B"/>
    <w:rsid w:val="00E1649F"/>
    <w:rsid w:val="00E31FA9"/>
    <w:rsid w:val="00E32555"/>
    <w:rsid w:val="00E366F1"/>
    <w:rsid w:val="00E36B76"/>
    <w:rsid w:val="00E42ABA"/>
    <w:rsid w:val="00E43808"/>
    <w:rsid w:val="00E45D5E"/>
    <w:rsid w:val="00E475A2"/>
    <w:rsid w:val="00E4775D"/>
    <w:rsid w:val="00E50585"/>
    <w:rsid w:val="00E52C45"/>
    <w:rsid w:val="00E613A2"/>
    <w:rsid w:val="00E62AA9"/>
    <w:rsid w:val="00E6405C"/>
    <w:rsid w:val="00E7047A"/>
    <w:rsid w:val="00E75B7A"/>
    <w:rsid w:val="00E8301C"/>
    <w:rsid w:val="00E853FD"/>
    <w:rsid w:val="00E92A14"/>
    <w:rsid w:val="00EB20EE"/>
    <w:rsid w:val="00EC2C5D"/>
    <w:rsid w:val="00ED2284"/>
    <w:rsid w:val="00ED7B3D"/>
    <w:rsid w:val="00EE02F8"/>
    <w:rsid w:val="00EF5540"/>
    <w:rsid w:val="00EF5939"/>
    <w:rsid w:val="00F016C9"/>
    <w:rsid w:val="00F018C9"/>
    <w:rsid w:val="00F15E44"/>
    <w:rsid w:val="00F16E8C"/>
    <w:rsid w:val="00F32077"/>
    <w:rsid w:val="00F4184F"/>
    <w:rsid w:val="00F44E6A"/>
    <w:rsid w:val="00F46AE1"/>
    <w:rsid w:val="00F5604B"/>
    <w:rsid w:val="00F73345"/>
    <w:rsid w:val="00F85D97"/>
    <w:rsid w:val="00F9001A"/>
    <w:rsid w:val="00F91006"/>
    <w:rsid w:val="00F94D14"/>
    <w:rsid w:val="00FA37F9"/>
    <w:rsid w:val="00FC4D4E"/>
    <w:rsid w:val="00FE6756"/>
    <w:rsid w:val="00FE7781"/>
    <w:rsid w:val="00FF13C5"/>
    <w:rsid w:val="00FF2DB1"/>
    <w:rsid w:val="00FF32E3"/>
    <w:rsid w:val="0C81E161"/>
    <w:rsid w:val="0E210A8D"/>
    <w:rsid w:val="174ABF10"/>
    <w:rsid w:val="18F5C558"/>
    <w:rsid w:val="199BB04D"/>
    <w:rsid w:val="1E5B56D0"/>
    <w:rsid w:val="22B4FCB8"/>
    <w:rsid w:val="2834AE4D"/>
    <w:rsid w:val="30039295"/>
    <w:rsid w:val="33EB1A90"/>
    <w:rsid w:val="350A3E4A"/>
    <w:rsid w:val="3649BA20"/>
    <w:rsid w:val="3B31E764"/>
    <w:rsid w:val="3C481A30"/>
    <w:rsid w:val="3E555A2D"/>
    <w:rsid w:val="4180F1F3"/>
    <w:rsid w:val="41F87A06"/>
    <w:rsid w:val="4C97F716"/>
    <w:rsid w:val="5006DAD3"/>
    <w:rsid w:val="5333F68B"/>
    <w:rsid w:val="5338374B"/>
    <w:rsid w:val="632A4934"/>
    <w:rsid w:val="69D5D106"/>
    <w:rsid w:val="6F29E6D2"/>
    <w:rsid w:val="75C0EA08"/>
    <w:rsid w:val="77EB0275"/>
    <w:rsid w:val="79B364DF"/>
    <w:rsid w:val="7BD25C98"/>
    <w:rsid w:val="7C888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611F01"/>
  <w15:chartTrackingRefBased/>
  <w15:docId w15:val="{D137002A-15F4-42F5-85BD-7F2D02BE0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6B97"/>
    <w:pPr>
      <w:jc w:val="both"/>
    </w:pPr>
    <w:rPr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3D5240"/>
    <w:pPr>
      <w:keepNext/>
      <w:keepLines/>
      <w:numPr>
        <w:numId w:val="1"/>
      </w:numPr>
      <w:shd w:val="clear" w:color="auto" w:fill="767CC3" w:themeFill="text2" w:themeFillTint="80"/>
      <w:spacing w:before="160" w:after="240"/>
      <w:outlineLvl w:val="0"/>
    </w:pPr>
    <w:rPr>
      <w:rFonts w:asciiTheme="majorHAnsi" w:eastAsiaTheme="majorEastAsia" w:hAnsiTheme="majorHAnsi" w:cstheme="majorBidi"/>
      <w:b/>
      <w:caps/>
      <w:color w:val="031127" w:themeColor="background2" w:themeShade="1A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50FCD"/>
    <w:pPr>
      <w:keepNext/>
      <w:keepLines/>
      <w:numPr>
        <w:ilvl w:val="1"/>
        <w:numId w:val="1"/>
      </w:numPr>
      <w:pBdr>
        <w:bottom w:val="single" w:sz="6" w:space="1" w:color="5AA2AE" w:themeColor="accent5"/>
      </w:pBdr>
      <w:spacing w:before="160" w:after="80"/>
      <w:outlineLvl w:val="1"/>
    </w:pPr>
    <w:rPr>
      <w:rFonts w:ascii="Aptos" w:eastAsiaTheme="majorEastAsia" w:hAnsi="Aptos" w:cstheme="majorBidi"/>
      <w:b/>
      <w:color w:val="5AA2AE" w:themeColor="accent5"/>
      <w:sz w:val="28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50FCD"/>
    <w:pPr>
      <w:keepNext/>
      <w:keepLines/>
      <w:numPr>
        <w:ilvl w:val="2"/>
        <w:numId w:val="1"/>
      </w:numPr>
      <w:spacing w:before="80" w:after="40"/>
      <w:outlineLvl w:val="2"/>
    </w:pPr>
    <w:rPr>
      <w:rFonts w:ascii="Aptos" w:eastAsiaTheme="majorEastAsia" w:hAnsi="Aptos" w:cstheme="majorBidi"/>
      <w:i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50FCD"/>
    <w:pPr>
      <w:keepNext/>
      <w:keepLines/>
      <w:numPr>
        <w:ilvl w:val="3"/>
        <w:numId w:val="1"/>
      </w:numPr>
      <w:spacing w:before="80" w:after="40"/>
      <w:outlineLvl w:val="3"/>
    </w:pPr>
    <w:rPr>
      <w:rFonts w:ascii="Aptos" w:eastAsiaTheme="majorEastAsia" w:hAnsi="Aptos" w:cstheme="majorBidi"/>
      <w:iCs/>
      <w:color w:val="374C80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2E0F69"/>
    <w:pPr>
      <w:keepNext/>
      <w:keepLines/>
      <w:numPr>
        <w:ilvl w:val="4"/>
        <w:numId w:val="1"/>
      </w:numPr>
      <w:spacing w:before="80" w:after="40"/>
      <w:outlineLvl w:val="4"/>
    </w:pPr>
    <w:rPr>
      <w:rFonts w:eastAsiaTheme="majorEastAsia" w:cstheme="majorBidi"/>
      <w:color w:val="374C80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E0F69"/>
    <w:pPr>
      <w:keepNext/>
      <w:keepLines/>
      <w:numPr>
        <w:ilvl w:val="5"/>
        <w:numId w:val="1"/>
      </w:num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E0F69"/>
    <w:pPr>
      <w:keepNext/>
      <w:keepLines/>
      <w:numPr>
        <w:ilvl w:val="6"/>
        <w:numId w:val="1"/>
      </w:num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E0F69"/>
    <w:pPr>
      <w:keepNext/>
      <w:keepLines/>
      <w:numPr>
        <w:ilvl w:val="7"/>
        <w:numId w:val="1"/>
      </w:num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E0F69"/>
    <w:pPr>
      <w:keepNext/>
      <w:keepLines/>
      <w:numPr>
        <w:ilvl w:val="8"/>
        <w:numId w:val="1"/>
      </w:num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D5240"/>
    <w:rPr>
      <w:rFonts w:asciiTheme="majorHAnsi" w:eastAsiaTheme="majorEastAsia" w:hAnsiTheme="majorHAnsi" w:cstheme="majorBidi"/>
      <w:b/>
      <w:caps/>
      <w:color w:val="031127" w:themeColor="background2" w:themeShade="1A"/>
      <w:sz w:val="32"/>
      <w:szCs w:val="40"/>
      <w:shd w:val="clear" w:color="auto" w:fill="767CC3" w:themeFill="text2" w:themeFillTint="80"/>
    </w:rPr>
  </w:style>
  <w:style w:type="character" w:customStyle="1" w:styleId="Titre2Car">
    <w:name w:val="Titre 2 Car"/>
    <w:basedOn w:val="Policepardfaut"/>
    <w:link w:val="Titre2"/>
    <w:uiPriority w:val="9"/>
    <w:rsid w:val="00950FCD"/>
    <w:rPr>
      <w:rFonts w:ascii="Aptos" w:eastAsiaTheme="majorEastAsia" w:hAnsi="Aptos" w:cstheme="majorBidi"/>
      <w:b/>
      <w:color w:val="5AA2AE" w:themeColor="accent5"/>
      <w:sz w:val="28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950FCD"/>
    <w:rPr>
      <w:rFonts w:ascii="Aptos" w:eastAsiaTheme="majorEastAsia" w:hAnsi="Aptos" w:cstheme="majorBidi"/>
      <w:i/>
      <w:sz w:val="22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950FCD"/>
    <w:rPr>
      <w:rFonts w:ascii="Aptos" w:eastAsiaTheme="majorEastAsia" w:hAnsi="Aptos" w:cstheme="majorBidi"/>
      <w:iCs/>
      <w:color w:val="374C80" w:themeColor="accent1" w:themeShade="BF"/>
      <w:sz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2E0F69"/>
    <w:rPr>
      <w:rFonts w:eastAsiaTheme="majorEastAsia" w:cstheme="majorBidi"/>
      <w:color w:val="374C80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E0F6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E0F6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E0F6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E0F6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5195D"/>
    <w:pPr>
      <w:spacing w:after="80" w:line="240" w:lineRule="auto"/>
      <w:ind w:left="909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85195D"/>
    <w:rPr>
      <w:rFonts w:asciiTheme="majorHAnsi" w:eastAsiaTheme="majorEastAsia" w:hAnsiTheme="majorHAnsi" w:cstheme="majorBidi"/>
      <w:spacing w:val="-10"/>
      <w:kern w:val="28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1386C"/>
    <w:pPr>
      <w:spacing w:after="0" w:line="240" w:lineRule="auto"/>
      <w:ind w:left="1310"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ous-titreCar">
    <w:name w:val="Sous-titre Car"/>
    <w:basedOn w:val="Policepardfaut"/>
    <w:link w:val="Sous-titre"/>
    <w:uiPriority w:val="11"/>
    <w:rsid w:val="00D138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itation">
    <w:name w:val="Quote"/>
    <w:basedOn w:val="Normal"/>
    <w:next w:val="Normal"/>
    <w:link w:val="CitationCar"/>
    <w:uiPriority w:val="29"/>
    <w:qFormat/>
    <w:rsid w:val="002E0F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E0F69"/>
    <w:rPr>
      <w:i/>
      <w:iCs/>
      <w:color w:val="404040" w:themeColor="text1" w:themeTint="BF"/>
    </w:rPr>
  </w:style>
  <w:style w:type="paragraph" w:styleId="Paragraphedeliste">
    <w:name w:val="List Paragraph"/>
    <w:aliases w:val="lp1,Puces,Lettre d'introduction,List Paragraph1,Numbered paragraph 1,P1 Pharos,Bullet Niv 1,ParagrapheLEXSI,LOG_Aufzählung,Colorful List - Accent 11,Liste couleur - Accent 11,Bullet OSM,MSA_EDF_Bullet3,TOC style,Source"/>
    <w:basedOn w:val="Normal"/>
    <w:link w:val="ParagraphedelisteCar"/>
    <w:uiPriority w:val="34"/>
    <w:qFormat/>
    <w:rsid w:val="002E0F6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E0F69"/>
    <w:rPr>
      <w:i/>
      <w:iCs/>
      <w:color w:val="374C80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E0F69"/>
    <w:pPr>
      <w:pBdr>
        <w:top w:val="single" w:sz="4" w:space="10" w:color="374C80" w:themeColor="accent1" w:themeShade="BF"/>
        <w:bottom w:val="single" w:sz="4" w:space="10" w:color="374C80" w:themeColor="accent1" w:themeShade="BF"/>
      </w:pBdr>
      <w:spacing w:before="360" w:after="360"/>
      <w:ind w:left="864" w:right="864"/>
      <w:jc w:val="center"/>
    </w:pPr>
    <w:rPr>
      <w:i/>
      <w:iCs/>
      <w:color w:val="374C80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E0F69"/>
    <w:rPr>
      <w:i/>
      <w:iCs/>
      <w:color w:val="374C80" w:themeColor="accent1" w:themeShade="BF"/>
    </w:rPr>
  </w:style>
  <w:style w:type="character" w:styleId="Rfrenceintense">
    <w:name w:val="Intense Reference"/>
    <w:basedOn w:val="Policepardfaut"/>
    <w:uiPriority w:val="32"/>
    <w:qFormat/>
    <w:rsid w:val="002E0F69"/>
    <w:rPr>
      <w:b/>
      <w:bCs/>
      <w:smallCaps/>
      <w:color w:val="374C80" w:themeColor="accent1" w:themeShade="BF"/>
      <w:spacing w:val="5"/>
    </w:rPr>
  </w:style>
  <w:style w:type="paragraph" w:styleId="Sansinterligne">
    <w:name w:val="No Spacing"/>
    <w:link w:val="SansinterligneCar"/>
    <w:uiPriority w:val="1"/>
    <w:qFormat/>
    <w:rsid w:val="002E0F69"/>
    <w:pPr>
      <w:spacing w:after="0" w:line="240" w:lineRule="auto"/>
    </w:pPr>
    <w:rPr>
      <w:rFonts w:eastAsiaTheme="minorEastAsia"/>
      <w:kern w:val="0"/>
      <w:sz w:val="22"/>
      <w:szCs w:val="22"/>
      <w:lang w:eastAsia="fr-FR"/>
      <w14:ligatures w14:val="non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E0F69"/>
    <w:rPr>
      <w:rFonts w:eastAsiaTheme="minorEastAsia"/>
      <w:kern w:val="0"/>
      <w:sz w:val="22"/>
      <w:szCs w:val="22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A708D8"/>
    <w:pPr>
      <w:tabs>
        <w:tab w:val="center" w:pos="4536"/>
        <w:tab w:val="right" w:pos="9072"/>
      </w:tabs>
      <w:spacing w:after="0" w:line="240" w:lineRule="auto"/>
      <w:jc w:val="left"/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rsid w:val="00A708D8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A708D8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A708D8"/>
    <w:rPr>
      <w:sz w:val="20"/>
    </w:rPr>
  </w:style>
  <w:style w:type="table" w:styleId="Grilledutableau">
    <w:name w:val="Table Grid"/>
    <w:basedOn w:val="TableauNormal"/>
    <w:uiPriority w:val="39"/>
    <w:rsid w:val="00EC2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ge">
    <w:name w:val="num_page"/>
    <w:qFormat/>
    <w:rsid w:val="00A708D8"/>
    <w:pPr>
      <w:jc w:val="center"/>
    </w:pPr>
    <w:rPr>
      <w:b/>
      <w:bCs/>
      <w:sz w:val="28"/>
      <w:szCs w:val="28"/>
    </w:rPr>
  </w:style>
  <w:style w:type="table" w:styleId="TableauListe4-Accentuation2">
    <w:name w:val="List Table 4 Accent 2"/>
    <w:basedOn w:val="TableauNormal"/>
    <w:uiPriority w:val="49"/>
    <w:rsid w:val="002F2C23"/>
    <w:pPr>
      <w:spacing w:after="0" w:line="240" w:lineRule="auto"/>
    </w:pPr>
    <w:tblPr>
      <w:tblStyleRowBandSize w:val="1"/>
      <w:tblStyleColBandSize w:val="1"/>
      <w:tblBorders>
        <w:top w:val="single" w:sz="4" w:space="0" w:color="A0C3E3" w:themeColor="accent2" w:themeTint="99"/>
        <w:left w:val="single" w:sz="4" w:space="0" w:color="A0C3E3" w:themeColor="accent2" w:themeTint="99"/>
        <w:bottom w:val="single" w:sz="4" w:space="0" w:color="A0C3E3" w:themeColor="accent2" w:themeTint="99"/>
        <w:right w:val="single" w:sz="4" w:space="0" w:color="A0C3E3" w:themeColor="accent2" w:themeTint="99"/>
        <w:insideH w:val="single" w:sz="4" w:space="0" w:color="A0C3E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9DD1" w:themeColor="accent2"/>
          <w:left w:val="single" w:sz="4" w:space="0" w:color="629DD1" w:themeColor="accent2"/>
          <w:bottom w:val="single" w:sz="4" w:space="0" w:color="629DD1" w:themeColor="accent2"/>
          <w:right w:val="single" w:sz="4" w:space="0" w:color="629DD1" w:themeColor="accent2"/>
          <w:insideH w:val="nil"/>
        </w:tcBorders>
        <w:shd w:val="clear" w:color="auto" w:fill="629DD1" w:themeFill="accent2"/>
      </w:tcPr>
    </w:tblStylePr>
    <w:tblStylePr w:type="lastRow">
      <w:rPr>
        <w:b/>
        <w:bCs/>
      </w:rPr>
      <w:tblPr/>
      <w:tcPr>
        <w:tcBorders>
          <w:top w:val="double" w:sz="4" w:space="0" w:color="A0C3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BF5" w:themeFill="accent2" w:themeFillTint="33"/>
      </w:tcPr>
    </w:tblStylePr>
    <w:tblStylePr w:type="band1Horz">
      <w:tblPr/>
      <w:tcPr>
        <w:shd w:val="clear" w:color="auto" w:fill="DFEBF5" w:themeFill="accent2" w:themeFillTint="33"/>
      </w:tcPr>
    </w:tblStylePr>
  </w:style>
  <w:style w:type="table" w:styleId="TableauListe4-Accentuation3">
    <w:name w:val="List Table 4 Accent 3"/>
    <w:basedOn w:val="TableauNormal"/>
    <w:uiPriority w:val="49"/>
    <w:rsid w:val="002F2C23"/>
    <w:pPr>
      <w:spacing w:after="0" w:line="240" w:lineRule="auto"/>
    </w:pPr>
    <w:tblPr>
      <w:tblStyleRowBandSize w:val="1"/>
      <w:tblStyleColBandSize w:val="1"/>
      <w:tblBorders>
        <w:top w:val="single" w:sz="4" w:space="0" w:color="7EB1E6" w:themeColor="accent3" w:themeTint="99"/>
        <w:left w:val="single" w:sz="4" w:space="0" w:color="7EB1E6" w:themeColor="accent3" w:themeTint="99"/>
        <w:bottom w:val="single" w:sz="4" w:space="0" w:color="7EB1E6" w:themeColor="accent3" w:themeTint="99"/>
        <w:right w:val="single" w:sz="4" w:space="0" w:color="7EB1E6" w:themeColor="accent3" w:themeTint="99"/>
        <w:insideH w:val="single" w:sz="4" w:space="0" w:color="7EB1E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97FD5" w:themeColor="accent3"/>
          <w:left w:val="single" w:sz="4" w:space="0" w:color="297FD5" w:themeColor="accent3"/>
          <w:bottom w:val="single" w:sz="4" w:space="0" w:color="297FD5" w:themeColor="accent3"/>
          <w:right w:val="single" w:sz="4" w:space="0" w:color="297FD5" w:themeColor="accent3"/>
          <w:insideH w:val="nil"/>
        </w:tcBorders>
        <w:shd w:val="clear" w:color="auto" w:fill="297FD5" w:themeFill="accent3"/>
      </w:tcPr>
    </w:tblStylePr>
    <w:tblStylePr w:type="lastRow">
      <w:rPr>
        <w:b/>
        <w:bCs/>
      </w:rPr>
      <w:tblPr/>
      <w:tcPr>
        <w:tcBorders>
          <w:top w:val="double" w:sz="4" w:space="0" w:color="7EB1E6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</w:style>
  <w:style w:type="table" w:styleId="TableauGrille5Fonc-Accentuation3">
    <w:name w:val="Grid Table 5 Dark Accent 3"/>
    <w:basedOn w:val="TableauNormal"/>
    <w:uiPriority w:val="50"/>
    <w:rsid w:val="002F2C2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3E5F6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97FD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97FD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97FD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97FD5" w:themeFill="accent3"/>
      </w:tcPr>
    </w:tblStylePr>
    <w:tblStylePr w:type="band1Vert">
      <w:tblPr/>
      <w:tcPr>
        <w:shd w:val="clear" w:color="auto" w:fill="A8CBEE" w:themeFill="accent3" w:themeFillTint="66"/>
      </w:tcPr>
    </w:tblStylePr>
    <w:tblStylePr w:type="band1Horz">
      <w:tblPr/>
      <w:tcPr>
        <w:shd w:val="clear" w:color="auto" w:fill="A8CBEE" w:themeFill="accent3" w:themeFillTint="66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574A6E"/>
    <w:pPr>
      <w:shd w:val="clear" w:color="auto" w:fill="7F8FA9" w:themeFill="accent4"/>
      <w:tabs>
        <w:tab w:val="left" w:pos="358"/>
        <w:tab w:val="right" w:pos="9062"/>
      </w:tabs>
      <w:spacing w:before="120" w:after="120"/>
      <w:jc w:val="left"/>
    </w:pPr>
    <w:rPr>
      <w:b/>
      <w:bCs/>
      <w:caps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712665"/>
    <w:pPr>
      <w:tabs>
        <w:tab w:val="left" w:pos="541"/>
        <w:tab w:val="right" w:pos="9062"/>
      </w:tabs>
      <w:spacing w:before="120" w:after="0"/>
      <w:jc w:val="left"/>
    </w:pPr>
    <w:rPr>
      <w:b/>
      <w:bCs/>
      <w:smallCaps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A96B26"/>
    <w:pPr>
      <w:spacing w:after="0"/>
      <w:jc w:val="left"/>
    </w:pPr>
    <w:rPr>
      <w:smallCaps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A96B26"/>
    <w:pPr>
      <w:spacing w:after="0"/>
      <w:jc w:val="left"/>
    </w:pPr>
    <w:rPr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A96B26"/>
    <w:pPr>
      <w:spacing w:after="0"/>
      <w:jc w:val="left"/>
    </w:pPr>
    <w:rPr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A96B26"/>
    <w:pPr>
      <w:spacing w:after="0"/>
      <w:jc w:val="left"/>
    </w:pPr>
    <w:rPr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A96B26"/>
    <w:pPr>
      <w:spacing w:after="0"/>
      <w:jc w:val="left"/>
    </w:pPr>
    <w:rPr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A96B26"/>
    <w:pPr>
      <w:spacing w:after="0"/>
      <w:jc w:val="left"/>
    </w:pPr>
    <w:rPr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A96B26"/>
    <w:pPr>
      <w:spacing w:after="0"/>
      <w:jc w:val="left"/>
    </w:pPr>
    <w:rPr>
      <w:szCs w:val="22"/>
    </w:rPr>
  </w:style>
  <w:style w:type="character" w:styleId="Lienhypertexte">
    <w:name w:val="Hyperlink"/>
    <w:basedOn w:val="Policepardfaut"/>
    <w:uiPriority w:val="99"/>
    <w:unhideWhenUsed/>
    <w:rsid w:val="00A96B26"/>
    <w:rPr>
      <w:color w:val="9454C3" w:themeColor="hyperlink"/>
      <w:u w:val="single"/>
    </w:rPr>
  </w:style>
  <w:style w:type="table" w:styleId="TableauGrille5Fonc-Accentuation1">
    <w:name w:val="Grid Table 5 Dark Accent 1"/>
    <w:basedOn w:val="TableauNormal"/>
    <w:uiPriority w:val="50"/>
    <w:rsid w:val="00574A6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DF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66A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66A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A66A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A66AC" w:themeFill="accent1"/>
      </w:tcPr>
    </w:tblStylePr>
    <w:tblStylePr w:type="band1Vert">
      <w:tblPr/>
      <w:tcPr>
        <w:shd w:val="clear" w:color="auto" w:fill="B5C0DF" w:themeFill="accent1" w:themeFillTint="66"/>
      </w:tcPr>
    </w:tblStylePr>
    <w:tblStylePr w:type="band1Horz">
      <w:tblPr/>
      <w:tcPr>
        <w:shd w:val="clear" w:color="auto" w:fill="B5C0DF" w:themeFill="accent1" w:themeFillTint="66"/>
      </w:tcPr>
    </w:tblStylePr>
  </w:style>
  <w:style w:type="table" w:styleId="TableauGrille5Fonc-Accentuation2">
    <w:name w:val="Grid Table 5 Dark Accent 2"/>
    <w:basedOn w:val="TableauNormal"/>
    <w:uiPriority w:val="50"/>
    <w:rsid w:val="00574A6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EBF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9DD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29DD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29DD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29DD1" w:themeFill="accent2"/>
      </w:tcPr>
    </w:tblStylePr>
    <w:tblStylePr w:type="band1Vert">
      <w:tblPr/>
      <w:tcPr>
        <w:shd w:val="clear" w:color="auto" w:fill="C0D7EC" w:themeFill="accent2" w:themeFillTint="66"/>
      </w:tcPr>
    </w:tblStylePr>
    <w:tblStylePr w:type="band1Horz">
      <w:tblPr/>
      <w:tcPr>
        <w:shd w:val="clear" w:color="auto" w:fill="C0D7EC" w:themeFill="accent2" w:themeFillTint="66"/>
      </w:tcPr>
    </w:tblStylePr>
  </w:style>
  <w:style w:type="character" w:styleId="Textedelespacerserv">
    <w:name w:val="Placeholder Text"/>
    <w:basedOn w:val="Policepardfaut"/>
    <w:uiPriority w:val="99"/>
    <w:semiHidden/>
    <w:rsid w:val="00B05214"/>
    <w:rPr>
      <w:color w:val="666666"/>
    </w:rPr>
  </w:style>
  <w:style w:type="paragraph" w:customStyle="1" w:styleId="Rdacteur">
    <w:name w:val="Rédacteur"/>
    <w:basedOn w:val="Normal"/>
    <w:link w:val="RdacteurCar"/>
    <w:qFormat/>
    <w:rsid w:val="00D1386C"/>
    <w:pPr>
      <w:spacing w:after="0" w:line="240" w:lineRule="auto"/>
    </w:pPr>
    <w:rPr>
      <w:b/>
      <w:bCs/>
    </w:rPr>
  </w:style>
  <w:style w:type="character" w:customStyle="1" w:styleId="RdacteurCar">
    <w:name w:val="Rédacteur Car"/>
    <w:basedOn w:val="Policepardfaut"/>
    <w:link w:val="Rdacteur"/>
    <w:rsid w:val="00D1386C"/>
    <w:rPr>
      <w:b/>
      <w:bCs/>
    </w:rPr>
  </w:style>
  <w:style w:type="paragraph" w:customStyle="1" w:styleId="PuceCamembert">
    <w:name w:val="Puce Camembert"/>
    <w:basedOn w:val="Paragraphedeliste"/>
    <w:qFormat/>
    <w:rsid w:val="00DC3323"/>
    <w:pPr>
      <w:numPr>
        <w:numId w:val="5"/>
      </w:numPr>
    </w:pPr>
    <w:rPr>
      <w:noProof/>
    </w:rPr>
  </w:style>
  <w:style w:type="paragraph" w:customStyle="1" w:styleId="PuceD">
    <w:name w:val="Puce D"/>
    <w:qFormat/>
    <w:rsid w:val="00DC3323"/>
    <w:pPr>
      <w:numPr>
        <w:ilvl w:val="1"/>
        <w:numId w:val="5"/>
      </w:numPr>
    </w:pPr>
    <w:rPr>
      <w:noProof/>
      <w:sz w:val="22"/>
    </w:rPr>
  </w:style>
  <w:style w:type="paragraph" w:customStyle="1" w:styleId="tableau">
    <w:name w:val="tableau"/>
    <w:basedOn w:val="Normal"/>
    <w:qFormat/>
    <w:rsid w:val="00F016C9"/>
    <w:pPr>
      <w:spacing w:after="0" w:line="240" w:lineRule="auto"/>
      <w:ind w:left="168" w:right="308"/>
    </w:pPr>
    <w:rPr>
      <w:noProof/>
    </w:rPr>
  </w:style>
  <w:style w:type="paragraph" w:customStyle="1" w:styleId="titretableau">
    <w:name w:val="titre tableau"/>
    <w:basedOn w:val="Normal"/>
    <w:qFormat/>
    <w:rsid w:val="00F016C9"/>
    <w:pPr>
      <w:spacing w:before="240" w:after="0" w:line="240" w:lineRule="auto"/>
      <w:ind w:left="170"/>
    </w:pPr>
    <w:rPr>
      <w:b/>
      <w:bCs/>
      <w:color w:val="FFFFFF" w:themeColor="background1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A29E8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7875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875F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875F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75F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75FD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uiPriority w:val="99"/>
    <w:unhideWhenUsed/>
    <w:rsid w:val="0043061A"/>
    <w:pPr>
      <w:spacing w:after="120" w:line="240" w:lineRule="auto"/>
    </w:pPr>
    <w:rPr>
      <w:rFonts w:ascii="Times New Roman" w:eastAsia="Lucida Sans Unicode" w:hAnsi="Times New Roman" w:cs="Times New Roman"/>
      <w:kern w:val="0"/>
      <w:szCs w:val="22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99"/>
    <w:rsid w:val="0043061A"/>
    <w:rPr>
      <w:rFonts w:ascii="Times New Roman" w:eastAsia="Lucida Sans Unicode" w:hAnsi="Times New Roman" w:cs="Times New Roman"/>
      <w:kern w:val="0"/>
      <w:sz w:val="22"/>
      <w:szCs w:val="22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6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6C89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aliases w:val="lp1 Car,Puces Car,Lettre d'introduction Car,List Paragraph1 Car,Numbered paragraph 1 Car,P1 Pharos Car,Bullet Niv 1 Car,ParagrapheLEXSI Car,LOG_Aufzählung Car,Colorful List - Accent 11 Car,Liste couleur - Accent 11 Car,Source Car"/>
    <w:link w:val="Paragraphedeliste"/>
    <w:uiPriority w:val="34"/>
    <w:qFormat/>
    <w:locked/>
    <w:rsid w:val="008F084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8449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501391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88587714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0423063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9996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97098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18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446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79915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369366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96041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03110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2476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2502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4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502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7794665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76915862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9312315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99394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8163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44934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832852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3935786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26470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1489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  <w:div w:id="11818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65232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57613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800673\Downloads\Nouvelle%20charte%20graphique\Mod&#232;le%20cahier%20des%20charges%20DNA%20-%20Copie.dotx" TargetMode="External"/></Relationships>
</file>

<file path=word/theme/theme1.xml><?xml version="1.0" encoding="utf-8"?>
<a:theme xmlns:a="http://schemas.openxmlformats.org/drawingml/2006/main" name="Thème Offic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Personnalisé 23">
      <a:majorFont>
        <a:latin typeface="Rockwell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SOUS-TITRE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4f44e6-f10a-4b7d-bf22-b96199c08535">
      <Terms xmlns="http://schemas.microsoft.com/office/infopath/2007/PartnerControls"/>
    </lcf76f155ced4ddcb4097134ff3c332f>
    <TaxCatchAll xmlns="b04c0cd2-7785-4498-b6fd-74b6e70b1fe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36AF0D83FF5848ADDD0B5860E3FA4E" ma:contentTypeVersion="16" ma:contentTypeDescription="Crée un document." ma:contentTypeScope="" ma:versionID="79020c828138e6d39761a7dec5081431">
  <xsd:schema xmlns:xsd="http://www.w3.org/2001/XMLSchema" xmlns:xs="http://www.w3.org/2001/XMLSchema" xmlns:p="http://schemas.microsoft.com/office/2006/metadata/properties" xmlns:ns2="854f44e6-f10a-4b7d-bf22-b96199c08535" xmlns:ns3="b04c0cd2-7785-4498-b6fd-74b6e70b1fe1" targetNamespace="http://schemas.microsoft.com/office/2006/metadata/properties" ma:root="true" ma:fieldsID="1c06f9651cb83a27599e269d8492e956" ns2:_="" ns3:_="">
    <xsd:import namespace="854f44e6-f10a-4b7d-bf22-b96199c08535"/>
    <xsd:import namespace="b04c0cd2-7785-4498-b6fd-74b6e70b1f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f44e6-f10a-4b7d-bf22-b96199c085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3ff27869-bdc0-4c94-997a-7af7c7ce84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c0cd2-7785-4498-b6fd-74b6e70b1f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87f21e-a91e-4e5f-818f-5a2df4d7b169}" ma:internalName="TaxCatchAll" ma:showField="CatchAllData" ma:web="b04c0cd2-7785-4498-b6fd-74b6e70b1f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731CD5-BB5B-4337-8D68-72BEB089600F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b04c0cd2-7785-4498-b6fd-74b6e70b1fe1"/>
    <ds:schemaRef ds:uri="854f44e6-f10a-4b7d-bf22-b96199c08535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CDF84F4-B83B-4811-AA8A-E7DE341F98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1E340B-985D-4B17-8FCA-D23FF4266A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4f44e6-f10a-4b7d-bf22-b96199c08535"/>
    <ds:schemaRef ds:uri="b04c0cd2-7785-4498-b6fd-74b6e70b1f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88863D5-B2A6-4142-9067-F65E83637D7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ab83e74-56b0-4278-b32c-502d1f8f5b3e}" enabled="0" method="" siteId="{aab83e74-56b0-4278-b32c-502d1f8f5b3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Modèle cahier des charges DNA - Copie</Template>
  <TotalTime>87</TotalTime>
  <Pages>7</Pages>
  <Words>693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Réponse Technique</vt:lpstr>
    </vt:vector>
  </TitlesOfParts>
  <Company/>
  <LinksUpToDate>false</LinksUpToDate>
  <CharactersWithSpaces>4497</CharactersWithSpaces>
  <SharedDoc>false</SharedDoc>
  <HLinks>
    <vt:vector size="96" baseType="variant">
      <vt:variant>
        <vt:i4>1179708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_Toc189034796</vt:lpwstr>
      </vt:variant>
      <vt:variant>
        <vt:i4>1179708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_Toc189034795</vt:lpwstr>
      </vt:variant>
      <vt:variant>
        <vt:i4>1179708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_Toc189034794</vt:lpwstr>
      </vt:variant>
      <vt:variant>
        <vt:i4>1179708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_Toc189034793</vt:lpwstr>
      </vt:variant>
      <vt:variant>
        <vt:i4>1179708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_Toc189034792</vt:lpwstr>
      </vt:variant>
      <vt:variant>
        <vt:i4>1179708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_Toc189034791</vt:lpwstr>
      </vt:variant>
      <vt:variant>
        <vt:i4>1179708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_Toc189034790</vt:lpwstr>
      </vt:variant>
      <vt:variant>
        <vt:i4>1245244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_Toc189034789</vt:lpwstr>
      </vt:variant>
      <vt:variant>
        <vt:i4>1245244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_Toc189034788</vt:lpwstr>
      </vt:variant>
      <vt:variant>
        <vt:i4>1245244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_Toc189034787</vt:lpwstr>
      </vt:variant>
      <vt:variant>
        <vt:i4>1245244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_Toc189034786</vt:lpwstr>
      </vt:variant>
      <vt:variant>
        <vt:i4>1245244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_Toc189034785</vt:lpwstr>
      </vt:variant>
      <vt:variant>
        <vt:i4>1245244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_Toc189034784</vt:lpwstr>
      </vt:variant>
      <vt:variant>
        <vt:i4>1245244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_Toc189034783</vt:lpwstr>
      </vt:variant>
      <vt:variant>
        <vt:i4>1245244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_Toc189034782</vt:lpwstr>
      </vt:variant>
      <vt:variant>
        <vt:i4>1245244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_Toc189034781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Réponse Technique</dc:title>
  <dc:subject/>
  <dc:creator>Patricia Verge-Depre</dc:creator>
  <cp:keywords>QT;CRT</cp:keywords>
  <dc:description/>
  <cp:lastModifiedBy>GUEYE Victorine</cp:lastModifiedBy>
  <cp:revision>15</cp:revision>
  <cp:lastPrinted>2025-08-14T13:13:00Z</cp:lastPrinted>
  <dcterms:created xsi:type="dcterms:W3CDTF">2025-08-11T08:35:00Z</dcterms:created>
  <dcterms:modified xsi:type="dcterms:W3CDTF">2025-08-22T08:32:00Z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0x0101002E36AF0D83FF5848ADDD0B5860E3FA4E</vt:lpwstr>
  </property>
  <property fmtid="{D5CDD505-2E9C-101B-9397-08002B2CF9AE}" pid="3" name="MediaServiceImageTags">
    <vt:lpwstr/>
  </property>
</Properties>
</file>